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51" w:rsidRPr="00D8049D" w:rsidRDefault="00AF2551" w:rsidP="009B70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ТАРИФНОЕ СОГЛАШЕНИЕ</w:t>
      </w:r>
    </w:p>
    <w:p w:rsidR="00AF2551" w:rsidRPr="00D8049D" w:rsidRDefault="00AF2551" w:rsidP="009B70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В СИСТЕМЕ ОБЯЗАТЕЛЬНОГО МЕДИЦИНСКОГО СТРАХОВАНИЯ</w:t>
      </w:r>
    </w:p>
    <w:p w:rsidR="00D30150" w:rsidRPr="00D8049D" w:rsidRDefault="00AF2551" w:rsidP="009B70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АЛТАЙСКОГО КРАЯ на 201</w:t>
      </w:r>
      <w:r w:rsidR="0006075F">
        <w:rPr>
          <w:rFonts w:ascii="Times New Roman" w:hAnsi="Times New Roman"/>
          <w:sz w:val="28"/>
          <w:szCs w:val="28"/>
          <w:lang w:eastAsia="ru-RU"/>
        </w:rPr>
        <w:t>9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0A4208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4ADA" w:rsidRPr="00D8049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32E07" w:rsidRPr="00D8049D" w:rsidRDefault="00232E07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2E07" w:rsidRPr="00D8049D" w:rsidRDefault="00232E07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</w:t>
      </w:r>
      <w:r w:rsidR="002F0492" w:rsidRPr="00DF750B">
        <w:rPr>
          <w:rFonts w:ascii="Times New Roman" w:hAnsi="Times New Roman"/>
          <w:sz w:val="28"/>
          <w:szCs w:val="28"/>
          <w:lang w:eastAsia="ru-RU"/>
        </w:rPr>
        <w:t>2</w:t>
      </w:r>
      <w:r w:rsidR="005D2152">
        <w:rPr>
          <w:rFonts w:ascii="Times New Roman" w:hAnsi="Times New Roman"/>
          <w:sz w:val="28"/>
          <w:szCs w:val="28"/>
          <w:lang w:eastAsia="ru-RU"/>
        </w:rPr>
        <w:t>9</w:t>
      </w:r>
      <w:r w:rsidRPr="00DF750B">
        <w:rPr>
          <w:rFonts w:ascii="Times New Roman" w:hAnsi="Times New Roman"/>
          <w:sz w:val="28"/>
          <w:szCs w:val="28"/>
          <w:lang w:eastAsia="ru-RU"/>
        </w:rPr>
        <w:t>.12.201</w:t>
      </w:r>
      <w:r w:rsidR="0006075F" w:rsidRPr="00DF750B">
        <w:rPr>
          <w:rFonts w:ascii="Times New Roman" w:hAnsi="Times New Roman"/>
          <w:sz w:val="28"/>
          <w:szCs w:val="28"/>
          <w:lang w:eastAsia="ru-RU"/>
        </w:rPr>
        <w:t>8</w:t>
      </w:r>
    </w:p>
    <w:p w:rsidR="00EC247B" w:rsidRPr="00D8049D" w:rsidRDefault="00EC247B" w:rsidP="009B70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2E07" w:rsidRPr="00D8049D" w:rsidRDefault="0006075F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232E07" w:rsidRPr="00D8049D">
        <w:rPr>
          <w:rFonts w:ascii="Times New Roman" w:hAnsi="Times New Roman"/>
          <w:sz w:val="28"/>
          <w:szCs w:val="28"/>
          <w:lang w:eastAsia="ru-RU"/>
        </w:rPr>
        <w:t>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2E07" w:rsidRPr="00D8049D">
        <w:rPr>
          <w:rFonts w:ascii="Times New Roman" w:hAnsi="Times New Roman"/>
          <w:sz w:val="28"/>
          <w:szCs w:val="28"/>
          <w:lang w:eastAsia="ru-RU"/>
        </w:rPr>
        <w:t>здравоохранения Алтайского края,</w:t>
      </w:r>
    </w:p>
    <w:p w:rsidR="00232E07" w:rsidRPr="00D8049D" w:rsidRDefault="00232E07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                   </w:t>
      </w:r>
      <w:r w:rsidR="00532B5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32B5E" w:rsidRPr="00532B5E">
        <w:rPr>
          <w:rFonts w:ascii="Times New Roman" w:hAnsi="Times New Roman"/>
          <w:sz w:val="28"/>
          <w:szCs w:val="28"/>
          <w:lang w:eastAsia="ru-RU"/>
        </w:rPr>
        <w:t>Д</w:t>
      </w:r>
      <w:r w:rsidRPr="00532B5E">
        <w:rPr>
          <w:rFonts w:ascii="Times New Roman" w:hAnsi="Times New Roman"/>
          <w:sz w:val="28"/>
          <w:szCs w:val="28"/>
          <w:lang w:eastAsia="ru-RU"/>
        </w:rPr>
        <w:t xml:space="preserve">.В. </w:t>
      </w:r>
      <w:r w:rsidR="00532B5E">
        <w:rPr>
          <w:rFonts w:ascii="Times New Roman" w:hAnsi="Times New Roman"/>
          <w:sz w:val="28"/>
          <w:szCs w:val="28"/>
          <w:lang w:eastAsia="ru-RU"/>
        </w:rPr>
        <w:t>Попов</w:t>
      </w:r>
    </w:p>
    <w:p w:rsidR="00232E07" w:rsidRPr="00D8049D" w:rsidRDefault="00232E07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3039" w:rsidRPr="00D8049D" w:rsidRDefault="00E43039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Директор Территориального фонда обязательного</w:t>
      </w:r>
    </w:p>
    <w:p w:rsidR="00232E07" w:rsidRPr="00D8049D" w:rsidRDefault="00E43039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медицинского страхования Алтайского края                            М.Д. Богатырева</w:t>
      </w:r>
    </w:p>
    <w:p w:rsidR="00E43039" w:rsidRPr="00D8049D" w:rsidRDefault="00E43039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2A52" w:rsidRDefault="00AF2A52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Временно исполняющий обязанности з</w:t>
      </w:r>
      <w:r w:rsidR="00E43039" w:rsidRPr="00D8049D">
        <w:rPr>
          <w:rFonts w:ascii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</w:p>
    <w:p w:rsidR="00E43039" w:rsidRPr="00D8049D" w:rsidRDefault="00E43039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министра здравоохранения</w:t>
      </w:r>
      <w:r w:rsidR="00AF2A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Алтайского края</w:t>
      </w:r>
      <w:r w:rsidR="0006075F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  К.В. Гордеев</w:t>
      </w:r>
    </w:p>
    <w:p w:rsidR="00E43039" w:rsidRPr="00D8049D" w:rsidRDefault="00E43039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3039" w:rsidRPr="00D8049D" w:rsidRDefault="00E43039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Президент общественной организации «Медицинская</w:t>
      </w:r>
    </w:p>
    <w:p w:rsidR="00E43039" w:rsidRPr="00D8049D" w:rsidRDefault="00E43039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палата Алтайского края», заведующий кафедрой</w:t>
      </w:r>
    </w:p>
    <w:p w:rsidR="00E43039" w:rsidRPr="00D8049D" w:rsidRDefault="00E43039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факультетской хирургии имени профессора</w:t>
      </w:r>
    </w:p>
    <w:p w:rsidR="00E43039" w:rsidRPr="00D8049D" w:rsidRDefault="00CA664C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И.И.</w:t>
      </w:r>
      <w:r w:rsidR="00E43039" w:rsidRPr="00D8049D">
        <w:rPr>
          <w:rFonts w:ascii="Times New Roman" w:hAnsi="Times New Roman"/>
          <w:sz w:val="28"/>
          <w:szCs w:val="28"/>
          <w:lang w:eastAsia="ru-RU"/>
        </w:rPr>
        <w:t>Неймарка</w:t>
      </w:r>
      <w:proofErr w:type="spellEnd"/>
      <w:r w:rsidR="00E43039" w:rsidRPr="00D8049D">
        <w:rPr>
          <w:rFonts w:ascii="Times New Roman" w:hAnsi="Times New Roman"/>
          <w:sz w:val="28"/>
          <w:szCs w:val="28"/>
          <w:lang w:eastAsia="ru-RU"/>
        </w:rPr>
        <w:t xml:space="preserve"> и госпитальной хирургии с курсом</w:t>
      </w:r>
    </w:p>
    <w:p w:rsidR="00E43039" w:rsidRPr="00D8049D" w:rsidRDefault="00E43039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хирургии дополнительного профессионального</w:t>
      </w:r>
    </w:p>
    <w:p w:rsidR="00E43039" w:rsidRPr="00D8049D" w:rsidRDefault="00E43039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образования ФГБОУ ВО «Алтайский</w:t>
      </w:r>
      <w:r w:rsidR="00CA664C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государственный</w:t>
      </w:r>
    </w:p>
    <w:p w:rsidR="00EE4904" w:rsidRPr="00D8049D" w:rsidRDefault="00E43039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медицинский университет» Министерства</w:t>
      </w:r>
    </w:p>
    <w:p w:rsidR="00E43039" w:rsidRPr="00D8049D" w:rsidRDefault="00E43039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здравоохранения</w:t>
      </w:r>
      <w:r w:rsidR="00EE4904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EE4904" w:rsidRPr="00D8049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51777C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904" w:rsidRPr="00D8049D">
        <w:rPr>
          <w:rFonts w:ascii="Times New Roman" w:hAnsi="Times New Roman"/>
          <w:sz w:val="28"/>
          <w:szCs w:val="28"/>
          <w:lang w:eastAsia="ru-RU"/>
        </w:rPr>
        <w:t xml:space="preserve">   Я.Н. Шойхет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Председатель Алтайской краевой организации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профсоюза работников здравоохранения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                                                              </w:t>
      </w:r>
      <w:r w:rsidR="0051777C" w:rsidRPr="00D8049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Л.С. Волошина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Представитель общественной организации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«Медицинская палата Алтайского края»,</w:t>
      </w:r>
    </w:p>
    <w:p w:rsidR="00C05B18" w:rsidRPr="00D8049D" w:rsidRDefault="00C05B18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</w:t>
      </w:r>
      <w:r w:rsidR="0051777C" w:rsidRPr="00D8049D">
        <w:rPr>
          <w:rFonts w:ascii="Times New Roman" w:hAnsi="Times New Roman"/>
          <w:sz w:val="28"/>
          <w:szCs w:val="28"/>
          <w:lang w:eastAsia="ru-RU"/>
        </w:rPr>
        <w:t>редседатель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904" w:rsidRPr="00D8049D">
        <w:rPr>
          <w:rFonts w:ascii="Times New Roman" w:hAnsi="Times New Roman"/>
          <w:sz w:val="28"/>
          <w:szCs w:val="28"/>
          <w:lang w:eastAsia="ru-RU"/>
        </w:rPr>
        <w:t>комитета</w:t>
      </w:r>
      <w:r w:rsidR="0051777C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4904" w:rsidRPr="00D8049D">
        <w:rPr>
          <w:rFonts w:ascii="Times New Roman" w:hAnsi="Times New Roman"/>
          <w:sz w:val="28"/>
          <w:szCs w:val="28"/>
          <w:lang w:eastAsia="ru-RU"/>
        </w:rPr>
        <w:t>Алтайского краевого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Законодательного</w:t>
      </w:r>
      <w:r w:rsidR="00C05B18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Собрания</w:t>
      </w:r>
      <w:r w:rsidR="0051777C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по здравоохранению и науке </w:t>
      </w:r>
      <w:r w:rsidR="00C05B18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77C" w:rsidRPr="00D8049D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  А.Ф. Лазарев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Председатель профсоюзного комитета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КГБУЗ «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Рубцовская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центральная районная </w:t>
      </w:r>
      <w:proofErr w:type="gramStart"/>
      <w:r w:rsidR="001B3FED" w:rsidRPr="00D8049D">
        <w:rPr>
          <w:rFonts w:ascii="Times New Roman" w:hAnsi="Times New Roman"/>
          <w:sz w:val="28"/>
          <w:szCs w:val="28"/>
          <w:lang w:eastAsia="ru-RU"/>
        </w:rPr>
        <w:t xml:space="preserve">больница»  </w:t>
      </w:r>
      <w:r w:rsidR="0051777C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 w:rsidR="0051777C" w:rsidRPr="00D8049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1B3FED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777C" w:rsidRPr="00D8049D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Н.В. Максимова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Директор Алтайского филиала ООО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«Страховая медицинская компания «РЕСО</w:t>
      </w:r>
      <w:r w:rsidR="0051777C" w:rsidRPr="00D8049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51777C" w:rsidRPr="00D8049D">
        <w:rPr>
          <w:rFonts w:ascii="Times New Roman" w:hAnsi="Times New Roman"/>
          <w:sz w:val="28"/>
          <w:szCs w:val="28"/>
          <w:lang w:eastAsia="ru-RU"/>
        </w:rPr>
        <w:t>Мед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                     Е.А. Осипов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075F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Директор Филиала ООО «</w:t>
      </w:r>
      <w:r w:rsidR="0006075F">
        <w:rPr>
          <w:rFonts w:ascii="Times New Roman" w:hAnsi="Times New Roman"/>
          <w:sz w:val="28"/>
          <w:szCs w:val="28"/>
          <w:lang w:eastAsia="ru-RU"/>
        </w:rPr>
        <w:t>Капитал МС</w:t>
      </w:r>
      <w:r w:rsidRPr="00D8049D">
        <w:rPr>
          <w:rFonts w:ascii="Times New Roman" w:hAnsi="Times New Roman"/>
          <w:sz w:val="28"/>
          <w:szCs w:val="28"/>
          <w:lang w:eastAsia="ru-RU"/>
        </w:rPr>
        <w:t>»</w:t>
      </w:r>
    </w:p>
    <w:p w:rsidR="00EE4904" w:rsidRPr="00D8049D" w:rsidRDefault="0006075F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Алтайском крае</w:t>
      </w:r>
      <w:r w:rsidR="0051777C" w:rsidRPr="00D8049D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EE4904" w:rsidRPr="00D8049D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EE4904" w:rsidRPr="00D8049D">
        <w:rPr>
          <w:rFonts w:ascii="Times New Roman" w:hAnsi="Times New Roman"/>
          <w:sz w:val="28"/>
          <w:szCs w:val="28"/>
          <w:lang w:eastAsia="ru-RU"/>
        </w:rPr>
        <w:t xml:space="preserve"> С.Н. Шкуратова</w:t>
      </w:r>
    </w:p>
    <w:p w:rsidR="00C05B18" w:rsidRPr="00D8049D" w:rsidRDefault="00C05B18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Заместитель директора Территориального фонда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обязательного медицинского страхования</w:t>
      </w:r>
    </w:p>
    <w:p w:rsidR="00EE4904" w:rsidRPr="00D8049D" w:rsidRDefault="00EE4904" w:rsidP="00232E0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Алтайского края, секретарь Комиссии                                      Е.П.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Корчуганова</w:t>
      </w:r>
      <w:proofErr w:type="spellEnd"/>
    </w:p>
    <w:p w:rsidR="00AF2551" w:rsidRPr="00D8049D" w:rsidRDefault="00AF2551" w:rsidP="00FF1C5C">
      <w:pPr>
        <w:spacing w:after="0" w:line="350" w:lineRule="auto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Стороны заключили настоящее соглашение о нижеследующем:</w:t>
      </w:r>
    </w:p>
    <w:p w:rsidR="00AF2551" w:rsidRPr="006E5B11" w:rsidRDefault="00AF2551" w:rsidP="00FF1C5C">
      <w:pPr>
        <w:spacing w:after="0" w:line="350" w:lineRule="auto"/>
        <w:rPr>
          <w:rFonts w:ascii="Times New Roman" w:hAnsi="Times New Roman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 </w:t>
      </w:r>
    </w:p>
    <w:p w:rsidR="00AF2551" w:rsidRPr="00D8049D" w:rsidRDefault="00AF2551" w:rsidP="00FF1C5C">
      <w:pPr>
        <w:spacing w:after="0" w:line="35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A35B92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Настоящее Тарифное соглашение разработано в соответствии с Федеральным законом от 29.11.2010 № 326-ФЗ «Об обязательном медицинском страховании в Российской Федерации», Правилами обязательного медицинского страхования, утвержденными приказом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России от 28.02.2011 № 158н, </w:t>
      </w:r>
      <w:r w:rsidR="00A35B92" w:rsidRPr="00A35B92">
        <w:rPr>
          <w:rFonts w:ascii="Times New Roman" w:hAnsi="Times New Roman"/>
          <w:sz w:val="28"/>
          <w:szCs w:val="28"/>
          <w:lang w:eastAsia="ru-RU"/>
        </w:rPr>
        <w:t>Приказ</w:t>
      </w:r>
      <w:r w:rsidR="00A35B92">
        <w:rPr>
          <w:rFonts w:ascii="Times New Roman" w:hAnsi="Times New Roman"/>
          <w:sz w:val="28"/>
          <w:szCs w:val="28"/>
          <w:lang w:eastAsia="ru-RU"/>
        </w:rPr>
        <w:t>ом</w:t>
      </w:r>
      <w:r w:rsidR="00A35B92" w:rsidRPr="00A35B92">
        <w:rPr>
          <w:rFonts w:ascii="Times New Roman" w:hAnsi="Times New Roman"/>
          <w:sz w:val="28"/>
          <w:szCs w:val="28"/>
          <w:lang w:eastAsia="ru-RU"/>
        </w:rPr>
        <w:t xml:space="preserve"> ФФОМС от 01.12.2010 N 230 </w:t>
      </w:r>
      <w:r w:rsidR="00A35B92">
        <w:rPr>
          <w:rFonts w:ascii="Times New Roman" w:hAnsi="Times New Roman"/>
          <w:sz w:val="28"/>
          <w:szCs w:val="28"/>
          <w:lang w:eastAsia="ru-RU"/>
        </w:rPr>
        <w:t>«</w:t>
      </w:r>
      <w:r w:rsidR="00A35B92" w:rsidRPr="00A35B92">
        <w:rPr>
          <w:rFonts w:ascii="Times New Roman" w:hAnsi="Times New Roman"/>
          <w:sz w:val="28"/>
          <w:szCs w:val="28"/>
          <w:lang w:eastAsia="ru-RU"/>
        </w:rPr>
        <w:t>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</w:r>
      <w:r w:rsidR="00A35B92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приказом ФФОМС от </w:t>
      </w:r>
      <w:r w:rsidRPr="006B0854">
        <w:rPr>
          <w:rFonts w:ascii="Times New Roman" w:hAnsi="Times New Roman"/>
          <w:sz w:val="28"/>
          <w:szCs w:val="28"/>
          <w:lang w:eastAsia="ru-RU"/>
        </w:rPr>
        <w:t>18.11.2014 № 200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«Об установлении Требований к структуре и содержанию тарифного соглашения», </w:t>
      </w:r>
      <w:r w:rsidR="000C7277">
        <w:rPr>
          <w:rFonts w:ascii="Times New Roman" w:hAnsi="Times New Roman"/>
          <w:sz w:val="28"/>
          <w:szCs w:val="28"/>
          <w:lang w:eastAsia="ru-RU"/>
        </w:rPr>
        <w:t>Методическими рекомендациями по способам оплаты медицинской помощи за счет средств обязательного медицинского страхования</w:t>
      </w:r>
      <w:r w:rsidR="00006218">
        <w:rPr>
          <w:rFonts w:ascii="Times New Roman" w:hAnsi="Times New Roman"/>
          <w:sz w:val="28"/>
          <w:szCs w:val="28"/>
          <w:lang w:eastAsia="ru-RU"/>
        </w:rPr>
        <w:t>, разработанными Министерством здравоохранения РФ и ФФОМС</w:t>
      </w:r>
      <w:r w:rsidR="00A35B92">
        <w:rPr>
          <w:rFonts w:ascii="Times New Roman" w:hAnsi="Times New Roman"/>
          <w:sz w:val="28"/>
          <w:szCs w:val="28"/>
          <w:lang w:eastAsia="ru-RU"/>
        </w:rPr>
        <w:t xml:space="preserve"> (от 21.11.2018).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Тарифное соглашение заключается между Министерством здравоохранения </w:t>
      </w:r>
      <w:r w:rsidRPr="00D8049D">
        <w:rPr>
          <w:rFonts w:ascii="Times New Roman" w:hAnsi="Times New Roman"/>
          <w:sz w:val="28"/>
          <w:szCs w:val="28"/>
          <w:lang w:eastAsia="ru-RU"/>
        </w:rPr>
        <w:t>Алтайского края</w:t>
      </w:r>
      <w:r w:rsidRPr="00D8049D">
        <w:rPr>
          <w:rFonts w:ascii="Times New Roman" w:hAnsi="Times New Roman"/>
          <w:sz w:val="28"/>
          <w:szCs w:val="28"/>
        </w:rPr>
        <w:t xml:space="preserve">, Территориальным фондом обязательного медицинского страхования Алтайского края,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8" w:history="1">
        <w:r w:rsidRPr="00D8049D">
          <w:rPr>
            <w:rFonts w:ascii="Times New Roman" w:hAnsi="Times New Roman"/>
            <w:sz w:val="28"/>
            <w:szCs w:val="28"/>
          </w:rPr>
          <w:t>статьей 76</w:t>
        </w:r>
      </w:hyperlink>
      <w:r w:rsidRPr="00D8049D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180675" w:rsidRPr="00D8049D">
        <w:rPr>
          <w:rFonts w:ascii="Times New Roman" w:hAnsi="Times New Roman"/>
          <w:sz w:val="28"/>
          <w:szCs w:val="28"/>
        </w:rPr>
        <w:t xml:space="preserve"> от 21.11.2011 №323-ФЗ</w:t>
      </w:r>
      <w:r w:rsidRPr="00D8049D">
        <w:rPr>
          <w:rFonts w:ascii="Times New Roman" w:hAnsi="Times New Roman"/>
          <w:sz w:val="28"/>
          <w:szCs w:val="28"/>
        </w:rPr>
        <w:t xml:space="preserve"> «Об основах охраны здоровья граждан в Российской Федерации», профессиональных союзов медицинских работников или их объединений (ассоциаций), включенными в состав Комиссии по разработке территориальной программы обязательного медицинского страхования.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Предметом Соглашения являются согласованные сторонами позиции по оплате медицинской помощи, оказанной гражданам в Алтайском крае в рамках действующей Территориальной программы обязательного медицинского страхования.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Тарифное регулирование оплаты медицинской помощи в системе ОМС Алтайского края осуществляется в соответствии с законодательством РФ, </w:t>
      </w: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документами Министерства здравоохранения РФ, Федерального фонда обязательного медицинского страхования, правовыми актами Алтайского края, настоящим Тарифным соглашением и решениями Комиссии по разработке территориальной программы ОМС.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15 Положения о деятельности Комиссии по разработке территориальной программы обязательного медицинского страхования, являющегося Приложением №1 к Правилам обязательного медицинского страхования, утвержденным приказом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России от 28.02.2011 № 158н, настоящее Тарифное соглашение является обязательным для всех участников обязательного медицинского страхования на территории Алтайского края.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Тарифы применяются для расчетов за медицинскую помощь, оказываемую медицинскими организациями, участвующими в реализации Территориальной программы обязательного медицинского страхования, гражданам, застрахованным по обязательному медицинскому страхованию. Перечень заболеваний, виды, условия, формы и объемы предоставления медицинской помощи, оказываемой населению за счет средств ОМС, определяются Территориальной программой ОМС.</w:t>
      </w:r>
    </w:p>
    <w:p w:rsidR="00AF2551" w:rsidRPr="00D8049D" w:rsidRDefault="00AF2551" w:rsidP="00491D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Тарифы на оплату медицинской помощи в одной медицинской организации являются едиными для всех страховых медицинских организаций, являющихся участниками обязательного медицинского страхования на территории Алтайского края.</w:t>
      </w:r>
    </w:p>
    <w:p w:rsidR="00491D34" w:rsidRDefault="00491D34" w:rsidP="00491D34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ab/>
        <w:t>Оплата медицинской помощи, оказанной застрахованному лицу, осуществляется на основании представленных медицинской организацией реестров счетов и счетов на оплату медицинской помощи в пределах объемов предоставления медицинской помощи, установленных решением Комиссии по разработке территориальной программы ОМС, с учетом результатов контроля объемов, сроков, качества и условий предоставления медицинской помощи по тарифам на оплату медицинской помощи и в соответствии с порядко</w:t>
      </w:r>
      <w:r w:rsidR="00C04331" w:rsidRPr="00D8049D">
        <w:rPr>
          <w:rFonts w:ascii="Times New Roman" w:hAnsi="Times New Roman"/>
          <w:sz w:val="28"/>
          <w:szCs w:val="28"/>
          <w:lang w:eastAsia="ru-RU"/>
        </w:rPr>
        <w:t>м, установленным Правилами ОМС.</w:t>
      </w:r>
    </w:p>
    <w:p w:rsidR="005F0907" w:rsidRPr="005F0907" w:rsidRDefault="005F0907" w:rsidP="005F0907">
      <w:pPr>
        <w:spacing w:after="0" w:line="35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1F9">
        <w:rPr>
          <w:rFonts w:ascii="Times New Roman" w:hAnsi="Times New Roman"/>
          <w:sz w:val="28"/>
          <w:szCs w:val="28"/>
          <w:lang w:eastAsia="ru-RU"/>
        </w:rPr>
        <w:lastRenderedPageBreak/>
        <w:t>Оплата за медицинскую помощь, оказанную МО, осуществляется по тарифам, действующим на дату окончания лечения.</w:t>
      </w:r>
    </w:p>
    <w:p w:rsidR="00AF2551" w:rsidRPr="00D8049D" w:rsidRDefault="00AF2551" w:rsidP="00FF1C5C">
      <w:pPr>
        <w:spacing w:after="0" w:line="35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u w:val="single"/>
          <w:lang w:eastAsia="ru-RU"/>
        </w:rPr>
        <w:t>Основные термины и определения: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>Территориальная программа обязательного медицинского страхования</w:t>
      </w:r>
      <w:r w:rsidR="00A31991" w:rsidRPr="00D8049D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 w:rsidR="00A31991" w:rsidRPr="00D8049D">
        <w:rPr>
          <w:rFonts w:ascii="Times New Roman" w:hAnsi="Times New Roman"/>
          <w:sz w:val="28"/>
          <w:szCs w:val="28"/>
          <w:lang w:eastAsia="ru-RU"/>
        </w:rPr>
        <w:t>с</w:t>
      </w:r>
      <w:r w:rsidRPr="00D8049D">
        <w:rPr>
          <w:rFonts w:ascii="Times New Roman" w:hAnsi="Times New Roman"/>
          <w:sz w:val="28"/>
          <w:szCs w:val="28"/>
          <w:lang w:eastAsia="ru-RU"/>
        </w:rPr>
        <w:t>оставная часть территориальной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медицинской помощи на территории Алтайского края и соответствующая единым требованиям базовой программы обязательного медицинского страхования (далее – Программа ОМС).</w:t>
      </w:r>
    </w:p>
    <w:p w:rsidR="00AF2551" w:rsidRPr="00D8049D" w:rsidRDefault="00AF2551" w:rsidP="00FF1C5C">
      <w:pPr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Программа ОМС включает в себя виды и условия оказания медицинской помощи, перечень страховых случаев, установленные базовой программой обязательного медицинского страхования,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Программы ОМС в расчете на одно застрахованное лицо.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>Медицинская помощь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–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>Медицинская услуга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AF2551" w:rsidRPr="00D8049D" w:rsidRDefault="005A68B0" w:rsidP="005A68B0">
      <w:pPr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>М</w:t>
      </w:r>
      <w:r w:rsidR="00AF2551" w:rsidRPr="00D8049D">
        <w:rPr>
          <w:rFonts w:ascii="Times New Roman" w:hAnsi="Times New Roman"/>
          <w:i/>
          <w:sz w:val="28"/>
          <w:szCs w:val="28"/>
          <w:lang w:eastAsia="ru-RU"/>
        </w:rPr>
        <w:t>едицинские организации в сфере ОМС</w:t>
      </w:r>
      <w:r w:rsidR="00A31991" w:rsidRPr="00D8049D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 w:rsidR="00A31991" w:rsidRPr="00D8049D">
        <w:rPr>
          <w:rFonts w:ascii="Times New Roman" w:hAnsi="Times New Roman"/>
          <w:sz w:val="28"/>
          <w:szCs w:val="28"/>
          <w:lang w:eastAsia="ru-RU"/>
        </w:rPr>
        <w:t>о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рганизации любой предусмотренной </w:t>
      </w:r>
      <w:hyperlink r:id="rId9" w:history="1">
        <w:r w:rsidR="00AF2551" w:rsidRPr="00D8049D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организационно-правовой формы, индивидуальные предприниматели, имеющие право на осуществление медицинской деятельности и включенные 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lastRenderedPageBreak/>
        <w:t>в реестр медицинских организаций, осуществляющих деятельность в сфере обязательного медицинского страхования (далее – МО).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>Способ оплаты медицинской помощи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– установленный Программой государственных гарантий бесплатного оказания гражданам медицинской помощи в рамках Программы ОМС способ финансирования медицинской помощи, оказанной МО в тех или иных условиях, установленных Федеральным законом от 21.11.2011 года № 323-ФЗ «Об основах охраны здоровья граждан в Российской Федерации» (ст.</w:t>
      </w:r>
      <w:r w:rsidRPr="00E869AA">
        <w:rPr>
          <w:rFonts w:ascii="Times New Roman" w:hAnsi="Times New Roman"/>
          <w:sz w:val="28"/>
          <w:szCs w:val="28"/>
          <w:lang w:eastAsia="ru-RU"/>
        </w:rPr>
        <w:t xml:space="preserve">32 </w:t>
      </w:r>
      <w:r w:rsidR="007F4A57" w:rsidRPr="00E869AA">
        <w:rPr>
          <w:rFonts w:ascii="Times New Roman" w:hAnsi="Times New Roman"/>
          <w:sz w:val="28"/>
          <w:szCs w:val="28"/>
          <w:lang w:eastAsia="ru-RU"/>
        </w:rPr>
        <w:t>ч</w:t>
      </w:r>
      <w:r w:rsidRPr="00E869AA">
        <w:rPr>
          <w:rFonts w:ascii="Times New Roman" w:hAnsi="Times New Roman"/>
          <w:sz w:val="28"/>
          <w:szCs w:val="28"/>
          <w:lang w:eastAsia="ru-RU"/>
        </w:rPr>
        <w:t>.</w:t>
      </w:r>
      <w:r w:rsidRPr="00D8049D">
        <w:rPr>
          <w:rFonts w:ascii="Times New Roman" w:hAnsi="Times New Roman"/>
          <w:sz w:val="28"/>
          <w:szCs w:val="28"/>
          <w:lang w:eastAsia="ru-RU"/>
        </w:rPr>
        <w:t>3).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049D">
        <w:rPr>
          <w:rFonts w:ascii="Times New Roman" w:hAnsi="Times New Roman"/>
          <w:i/>
          <w:sz w:val="28"/>
          <w:szCs w:val="28"/>
          <w:lang w:eastAsia="ru-RU"/>
        </w:rPr>
        <w:t>Подушевой</w:t>
      </w:r>
      <w:proofErr w:type="spellEnd"/>
      <w:r w:rsidRPr="00D8049D">
        <w:rPr>
          <w:rFonts w:ascii="Times New Roman" w:hAnsi="Times New Roman"/>
          <w:i/>
          <w:sz w:val="28"/>
          <w:szCs w:val="28"/>
          <w:lang w:eastAsia="ru-RU"/>
        </w:rPr>
        <w:t xml:space="preserve"> норматив финансирования МО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– показатель, отражающий размер средств на осуществление затрат по предоставлению медицинской помощи за счет средств ОМС в расчете на одно застрахованное лицо.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 xml:space="preserve">Посещение </w:t>
      </w:r>
      <w:r w:rsidRPr="00D8049D">
        <w:rPr>
          <w:rFonts w:ascii="Times New Roman" w:hAnsi="Times New Roman"/>
          <w:sz w:val="28"/>
          <w:szCs w:val="28"/>
          <w:lang w:eastAsia="ru-RU"/>
        </w:rPr>
        <w:t>– единица объема медицинской помощи, оказываемой в амбулаторных условиях с профилактической и лечебной целью.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>Посещение с профилактической целью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– оказание медицинской помощи лицам без признаков острого заболевания или обострения хронического заболевания врачом или медицинским работником со средним медицинским образованием, ведущим самостоятельный прием, с целью проведения мероприятий, направленных на сохранение и укрепление здоровья и включающих в себя формирование здорового образа жизни, предупреждение возникновения, прогрессирования, распространения заболеваний, их раннее выявление, установление причин и условий их возникновения и развития.</w:t>
      </w:r>
    </w:p>
    <w:p w:rsidR="00BB6526" w:rsidRDefault="00BB6526" w:rsidP="00BB6526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>Посещение по неотложной помощи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–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</w:t>
      </w:r>
      <w:r w:rsidR="00DE0E8D"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>Обращение по поводу заболевания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- это законченный случай лечения заболевания </w:t>
      </w:r>
      <w:r w:rsidR="003132AC">
        <w:rPr>
          <w:rFonts w:ascii="Times New Roman" w:hAnsi="Times New Roman"/>
          <w:sz w:val="28"/>
          <w:szCs w:val="28"/>
          <w:lang w:eastAsia="ru-RU"/>
        </w:rPr>
        <w:t xml:space="preserve">в амбулаторных условиях </w:t>
      </w:r>
      <w:r w:rsidRPr="00D8049D">
        <w:rPr>
          <w:rFonts w:ascii="Times New Roman" w:hAnsi="Times New Roman"/>
          <w:sz w:val="28"/>
          <w:szCs w:val="28"/>
          <w:lang w:eastAsia="ru-RU"/>
        </w:rPr>
        <w:t>с кратностью не менее двух посещений по поводу одного заболевания</w:t>
      </w:r>
      <w:r w:rsidR="003132AC">
        <w:rPr>
          <w:rFonts w:ascii="Times New Roman" w:hAnsi="Times New Roman"/>
          <w:sz w:val="28"/>
          <w:szCs w:val="28"/>
          <w:lang w:eastAsia="ru-RU"/>
        </w:rPr>
        <w:t xml:space="preserve"> (складывается из первичных и повторных посещений)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132AC">
        <w:rPr>
          <w:rFonts w:ascii="Times New Roman" w:hAnsi="Times New Roman"/>
          <w:sz w:val="28"/>
          <w:szCs w:val="28"/>
          <w:lang w:eastAsia="ru-RU"/>
        </w:rPr>
        <w:t xml:space="preserve">включающий лечебно-диагностические и реабилитационные мероприятия, в результате которых наступает выздоровление, улучшение, направление пациента в дневной или </w:t>
      </w:r>
      <w:r w:rsidR="003132AC">
        <w:rPr>
          <w:rFonts w:ascii="Times New Roman" w:hAnsi="Times New Roman"/>
          <w:sz w:val="28"/>
          <w:szCs w:val="28"/>
          <w:lang w:eastAsia="ru-RU"/>
        </w:rPr>
        <w:lastRenderedPageBreak/>
        <w:t>круглосуточный стационар. Результат обращения отмечается в соответствующих позициях Талона только при последнем посещении больного по данному поводу.</w:t>
      </w:r>
    </w:p>
    <w:p w:rsidR="00AF2551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>Условная единица трудоемкости (УЕТ)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– норматив времени, затрачиваемого при оказании стоматологической медицинской помощи на выполнение объема работы врача на терапевтическом, хирургическом приеме.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>Клинико-статистическая группа заболеваний (КСГ)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- группа заболеваний, относящихся к одному профилю 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ресурсов).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 xml:space="preserve">Базовая ставка (средняя стоимость законченного случая лечения в условиях стационара / дневного стационара)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– средний объем финансового обеспечения медицинской помощи в расчете на одного пролеченного пациента, определенный исходя из нормативов объемов медицинской помощи и нормативов финансовых затрат на единицу объема медицинской помощи, установленных </w:t>
      </w:r>
      <w:r w:rsidR="00EA64DC" w:rsidRPr="00D8049D">
        <w:rPr>
          <w:rFonts w:ascii="Times New Roman" w:hAnsi="Times New Roman"/>
          <w:sz w:val="28"/>
          <w:szCs w:val="28"/>
          <w:lang w:eastAsia="ru-RU"/>
        </w:rPr>
        <w:t>Программой ОМС</w:t>
      </w:r>
      <w:r w:rsidRPr="00D8049D">
        <w:rPr>
          <w:rFonts w:ascii="Times New Roman" w:hAnsi="Times New Roman"/>
          <w:sz w:val="28"/>
          <w:szCs w:val="28"/>
          <w:lang w:eastAsia="ru-RU"/>
        </w:rPr>
        <w:t>, с учетом других предусмотренных параметров.</w:t>
      </w:r>
      <w:r w:rsidRPr="00D8049D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B41FA4" w:rsidRPr="00D8049D" w:rsidRDefault="00B41FA4" w:rsidP="00FF1C5C">
      <w:pPr>
        <w:spacing w:after="0" w:line="35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  <w:lang w:eastAsia="ru-RU"/>
        </w:rPr>
        <w:t>Случай</w:t>
      </w:r>
      <w:r w:rsidR="008558DF" w:rsidRPr="00D8049D">
        <w:rPr>
          <w:rFonts w:ascii="Times New Roman" w:hAnsi="Times New Roman"/>
          <w:i/>
          <w:sz w:val="28"/>
          <w:szCs w:val="28"/>
          <w:lang w:eastAsia="ru-RU"/>
        </w:rPr>
        <w:t xml:space="preserve"> госпитализации </w:t>
      </w:r>
      <w:r w:rsidR="00A86AC8" w:rsidRPr="00D8049D">
        <w:rPr>
          <w:rFonts w:ascii="Times New Roman" w:hAnsi="Times New Roman"/>
          <w:i/>
          <w:sz w:val="28"/>
          <w:szCs w:val="28"/>
          <w:lang w:eastAsia="ru-RU"/>
        </w:rPr>
        <w:t xml:space="preserve">- </w:t>
      </w:r>
      <w:r w:rsidRPr="00D8049D">
        <w:rPr>
          <w:rFonts w:ascii="Times New Roman" w:hAnsi="Times New Roman"/>
          <w:sz w:val="28"/>
          <w:szCs w:val="28"/>
          <w:lang w:eastAsia="ru-RU"/>
        </w:rPr>
        <w:t>случай лечения в стационарных условиях/ условиях дневного стационара, в рамках которого осуществляется ведение одной медицинской карты больного, являющийся единицей объема медицинской помощи в рамках реализации территориальной программы ОМС.</w:t>
      </w:r>
    </w:p>
    <w:p w:rsidR="00A54B6F" w:rsidRPr="006E5B11" w:rsidRDefault="00A54B6F" w:rsidP="00FF1C5C">
      <w:pPr>
        <w:spacing w:after="0" w:line="35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F2551" w:rsidRPr="00D8049D" w:rsidRDefault="00AF2551" w:rsidP="00FF1C5C">
      <w:pPr>
        <w:spacing w:after="0" w:line="35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>2. Способы оплаты медицинской помощи</w:t>
      </w:r>
    </w:p>
    <w:p w:rsidR="00AF2551" w:rsidRPr="00D8049D" w:rsidRDefault="00AF2551" w:rsidP="00FF1C5C">
      <w:pPr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A31991" w:rsidRPr="00D8049D">
        <w:rPr>
          <w:rFonts w:ascii="Times New Roman" w:hAnsi="Times New Roman"/>
          <w:sz w:val="28"/>
          <w:szCs w:val="28"/>
          <w:lang w:eastAsia="ru-RU"/>
        </w:rPr>
        <w:t>Программой ОМС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применяются следующие способы оплаты медицинской помощи, оказываемой застрахованным лицам по обязательному медицинскому страхованию в Алтайском крае: </w:t>
      </w:r>
    </w:p>
    <w:p w:rsidR="00AF2551" w:rsidRPr="00D8049D" w:rsidRDefault="00AF2551" w:rsidP="00FF1C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При оплате медицинской помощи, оказанной в амбулаторных условиях:</w:t>
      </w:r>
    </w:p>
    <w:p w:rsidR="00AF2551" w:rsidRPr="00D8049D" w:rsidRDefault="00AF2551" w:rsidP="00FF1C5C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350" w:lineRule="auto"/>
        <w:ind w:left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единицу объема медицинской помощи –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</w:t>
      </w:r>
      <w:r w:rsidR="00EA64DC" w:rsidRPr="00D8049D">
        <w:rPr>
          <w:rFonts w:ascii="Times New Roman" w:hAnsi="Times New Roman"/>
          <w:sz w:val="28"/>
          <w:szCs w:val="28"/>
          <w:lang w:eastAsia="ru-RU"/>
        </w:rPr>
        <w:t>МО</w:t>
      </w:r>
      <w:r w:rsidRPr="00D8049D">
        <w:rPr>
          <w:rFonts w:ascii="Times New Roman" w:hAnsi="Times New Roman"/>
          <w:sz w:val="28"/>
          <w:szCs w:val="28"/>
          <w:lang w:eastAsia="ru-RU"/>
        </w:rPr>
        <w:t>, не имеющих прикрепившихся лиц);</w:t>
      </w:r>
    </w:p>
    <w:p w:rsidR="00AF2551" w:rsidRPr="00D8049D" w:rsidRDefault="00AF2551" w:rsidP="00FF1C5C">
      <w:pPr>
        <w:widowControl w:val="0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35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8049D">
        <w:rPr>
          <w:rFonts w:ascii="Times New Roman" w:hAnsi="Times New Roman"/>
          <w:sz w:val="28"/>
          <w:szCs w:val="28"/>
        </w:rPr>
        <w:t>подушевому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нормативу финансирования на прикрепившихся лиц с учетом показателей результативности деятельности </w:t>
      </w:r>
      <w:r w:rsidR="00EA64DC" w:rsidRPr="00D8049D">
        <w:rPr>
          <w:rFonts w:ascii="Times New Roman" w:hAnsi="Times New Roman"/>
          <w:sz w:val="28"/>
          <w:szCs w:val="28"/>
        </w:rPr>
        <w:t>МО</w:t>
      </w:r>
      <w:r w:rsidR="00A31991" w:rsidRPr="00D8049D">
        <w:rPr>
          <w:rFonts w:ascii="Times New Roman" w:hAnsi="Times New Roman"/>
          <w:sz w:val="28"/>
          <w:szCs w:val="28"/>
        </w:rPr>
        <w:t xml:space="preserve"> (включая показатели объема медицинской помощи)</w:t>
      </w:r>
      <w:r w:rsidRPr="00D8049D">
        <w:rPr>
          <w:rFonts w:ascii="Times New Roman" w:hAnsi="Times New Roman"/>
          <w:sz w:val="28"/>
          <w:szCs w:val="28"/>
        </w:rPr>
        <w:t xml:space="preserve">, в том числе с включением расходов на медицинскую помощь, оказываемую в иных </w:t>
      </w:r>
      <w:r w:rsidR="00EA64DC" w:rsidRPr="00D8049D">
        <w:rPr>
          <w:rFonts w:ascii="Times New Roman" w:hAnsi="Times New Roman"/>
          <w:sz w:val="28"/>
          <w:szCs w:val="28"/>
        </w:rPr>
        <w:t>МО</w:t>
      </w:r>
      <w:r w:rsidRPr="00D8049D">
        <w:rPr>
          <w:rFonts w:ascii="Times New Roman" w:hAnsi="Times New Roman"/>
          <w:sz w:val="28"/>
          <w:szCs w:val="28"/>
        </w:rPr>
        <w:t xml:space="preserve"> (за единицу объема медицинской помощи);</w:t>
      </w:r>
    </w:p>
    <w:p w:rsidR="00AF2551" w:rsidRPr="00D8049D" w:rsidRDefault="00AF2551" w:rsidP="00FF1C5C">
      <w:pPr>
        <w:widowControl w:val="0"/>
        <w:autoSpaceDE w:val="0"/>
        <w:autoSpaceDN w:val="0"/>
        <w:adjustRightInd w:val="0"/>
        <w:spacing w:after="0" w:line="35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2.  При оплате медицинской помощи, оказанной в стационарных</w:t>
      </w:r>
      <w:r w:rsidR="009B44F6" w:rsidRPr="00D8049D">
        <w:rPr>
          <w:rFonts w:ascii="Times New Roman" w:hAnsi="Times New Roman"/>
          <w:sz w:val="28"/>
          <w:szCs w:val="28"/>
        </w:rPr>
        <w:t xml:space="preserve"> </w:t>
      </w:r>
      <w:r w:rsidRPr="00D8049D">
        <w:rPr>
          <w:rFonts w:ascii="Times New Roman" w:hAnsi="Times New Roman"/>
          <w:sz w:val="28"/>
          <w:szCs w:val="28"/>
        </w:rPr>
        <w:t>условиях</w:t>
      </w:r>
      <w:r w:rsidR="00821342">
        <w:rPr>
          <w:rFonts w:ascii="Times New Roman" w:hAnsi="Times New Roman"/>
          <w:sz w:val="28"/>
          <w:szCs w:val="28"/>
        </w:rPr>
        <w:t xml:space="preserve"> </w:t>
      </w:r>
      <w:r w:rsidR="00821342" w:rsidRPr="006B0854">
        <w:rPr>
          <w:rFonts w:ascii="Times New Roman" w:hAnsi="Times New Roman"/>
          <w:sz w:val="28"/>
          <w:szCs w:val="28"/>
        </w:rPr>
        <w:t>(в том числе для медицинской реабилитации в специализированных медицинских организациях)</w:t>
      </w:r>
      <w:r w:rsidR="0006075F" w:rsidRPr="006B0854">
        <w:rPr>
          <w:rFonts w:ascii="Times New Roman" w:hAnsi="Times New Roman"/>
          <w:sz w:val="28"/>
          <w:szCs w:val="28"/>
        </w:rPr>
        <w:t xml:space="preserve"> и в условиях дневного стационара</w:t>
      </w:r>
      <w:r w:rsidRPr="006B0854">
        <w:rPr>
          <w:rFonts w:ascii="Times New Roman" w:hAnsi="Times New Roman"/>
          <w:sz w:val="28"/>
          <w:szCs w:val="28"/>
        </w:rPr>
        <w:t>:</w:t>
      </w:r>
    </w:p>
    <w:p w:rsidR="00AF2551" w:rsidRPr="00D8049D" w:rsidRDefault="00AF2551" w:rsidP="00FF1C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за законченный случай </w:t>
      </w:r>
      <w:r w:rsidR="00A31991" w:rsidRPr="00D8049D">
        <w:rPr>
          <w:rFonts w:ascii="Times New Roman" w:hAnsi="Times New Roman"/>
          <w:sz w:val="28"/>
          <w:szCs w:val="28"/>
        </w:rPr>
        <w:t>лечения заболевания</w:t>
      </w:r>
      <w:r w:rsidRPr="00D8049D">
        <w:rPr>
          <w:rFonts w:ascii="Times New Roman" w:hAnsi="Times New Roman"/>
          <w:sz w:val="28"/>
          <w:szCs w:val="28"/>
        </w:rPr>
        <w:t>, включенного в соответствующую группу заболеваний (в том числе клинико-статистические группы заболеваний);</w:t>
      </w:r>
    </w:p>
    <w:p w:rsidR="00AF2551" w:rsidRPr="00D8049D" w:rsidRDefault="00AF2551" w:rsidP="00FF1C5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за прерванный случай оказания медицинской помощи при переводе пациента в другую МО, преждевременной выписке пациента из МО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AF2551" w:rsidRPr="00D8049D" w:rsidRDefault="006B0854" w:rsidP="00FF1C5C">
      <w:pPr>
        <w:widowControl w:val="0"/>
        <w:autoSpaceDE w:val="0"/>
        <w:autoSpaceDN w:val="0"/>
        <w:adjustRightInd w:val="0"/>
        <w:spacing w:after="0" w:line="35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2551" w:rsidRPr="00D8049D">
        <w:rPr>
          <w:rFonts w:ascii="Times New Roman" w:hAnsi="Times New Roman"/>
          <w:sz w:val="28"/>
          <w:szCs w:val="28"/>
        </w:rPr>
        <w:t xml:space="preserve">. При оплате скорой медицинской помощи, оказанной вне </w:t>
      </w:r>
      <w:r w:rsidR="00BE0CE2" w:rsidRPr="00D8049D">
        <w:rPr>
          <w:rFonts w:ascii="Times New Roman" w:hAnsi="Times New Roman"/>
          <w:sz w:val="28"/>
          <w:szCs w:val="28"/>
        </w:rPr>
        <w:t>МО</w:t>
      </w:r>
      <w:r w:rsidR="00AF2551" w:rsidRPr="00D8049D">
        <w:rPr>
          <w:rFonts w:ascii="Times New Roman" w:hAnsi="Times New Roman"/>
          <w:sz w:val="28"/>
          <w:szCs w:val="28"/>
        </w:rPr>
        <w:t xml:space="preserve">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AF2551" w:rsidRPr="00D8049D" w:rsidRDefault="00AF2551" w:rsidP="00FF1C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8049D">
        <w:rPr>
          <w:rFonts w:ascii="Times New Roman" w:hAnsi="Times New Roman"/>
          <w:sz w:val="28"/>
          <w:szCs w:val="28"/>
        </w:rPr>
        <w:t>подушевому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нормативу финансирования в сочетании с оплатой за вызов скорой медицинской помощи.</w:t>
      </w:r>
    </w:p>
    <w:p w:rsidR="00BE0CE2" w:rsidRPr="00D8049D" w:rsidRDefault="006B0854" w:rsidP="00CD229E">
      <w:pPr>
        <w:widowControl w:val="0"/>
        <w:autoSpaceDE w:val="0"/>
        <w:autoSpaceDN w:val="0"/>
        <w:adjustRightInd w:val="0"/>
        <w:spacing w:after="0" w:line="35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6B0854">
        <w:rPr>
          <w:rFonts w:ascii="Times New Roman" w:hAnsi="Times New Roman"/>
          <w:sz w:val="28"/>
          <w:szCs w:val="28"/>
        </w:rPr>
        <w:t>4</w:t>
      </w:r>
      <w:r w:rsidR="00CD229E" w:rsidRPr="006B0854">
        <w:rPr>
          <w:rFonts w:ascii="Times New Roman" w:hAnsi="Times New Roman"/>
          <w:sz w:val="28"/>
          <w:szCs w:val="28"/>
        </w:rPr>
        <w:t>.</w:t>
      </w:r>
      <w:r w:rsidR="00CD229E" w:rsidRPr="00D8049D">
        <w:rPr>
          <w:rFonts w:ascii="Times New Roman" w:hAnsi="Times New Roman"/>
          <w:sz w:val="28"/>
          <w:szCs w:val="28"/>
        </w:rPr>
        <w:t xml:space="preserve"> </w:t>
      </w:r>
      <w:r w:rsidR="00BE0CE2" w:rsidRPr="00D8049D">
        <w:rPr>
          <w:rFonts w:ascii="Times New Roman" w:hAnsi="Times New Roman"/>
          <w:sz w:val="28"/>
          <w:szCs w:val="28"/>
        </w:rPr>
        <w:t>П</w:t>
      </w:r>
      <w:r w:rsidR="001F0B4D" w:rsidRPr="00D8049D">
        <w:rPr>
          <w:rFonts w:ascii="Times New Roman" w:hAnsi="Times New Roman"/>
          <w:sz w:val="28"/>
          <w:szCs w:val="28"/>
        </w:rPr>
        <w:t xml:space="preserve">ри оплате медицинской помощи в </w:t>
      </w:r>
      <w:r w:rsidR="00BE0CE2" w:rsidRPr="00D8049D">
        <w:rPr>
          <w:rFonts w:ascii="Times New Roman" w:hAnsi="Times New Roman"/>
          <w:sz w:val="28"/>
          <w:szCs w:val="28"/>
        </w:rPr>
        <w:t>МО</w:t>
      </w:r>
      <w:r w:rsidR="001F0B4D" w:rsidRPr="00D8049D">
        <w:rPr>
          <w:rFonts w:ascii="Times New Roman" w:hAnsi="Times New Roman"/>
          <w:sz w:val="28"/>
          <w:szCs w:val="28"/>
        </w:rPr>
        <w:t xml:space="preserve">, имеющих в </w:t>
      </w:r>
      <w:r w:rsidR="0090203E" w:rsidRPr="006B0854">
        <w:rPr>
          <w:rFonts w:ascii="Times New Roman" w:hAnsi="Times New Roman"/>
          <w:sz w:val="28"/>
          <w:szCs w:val="28"/>
        </w:rPr>
        <w:t>своем</w:t>
      </w:r>
      <w:r w:rsidR="0090203E">
        <w:rPr>
          <w:rFonts w:ascii="Times New Roman" w:hAnsi="Times New Roman"/>
          <w:sz w:val="28"/>
          <w:szCs w:val="28"/>
        </w:rPr>
        <w:t xml:space="preserve"> </w:t>
      </w:r>
      <w:r w:rsidR="001F0B4D" w:rsidRPr="00D8049D">
        <w:rPr>
          <w:rFonts w:ascii="Times New Roman" w:hAnsi="Times New Roman"/>
          <w:sz w:val="28"/>
          <w:szCs w:val="28"/>
        </w:rPr>
        <w:t xml:space="preserve">составе подразделения, оказывающие медицинскую помощь в амбулаторных, </w:t>
      </w:r>
      <w:r w:rsidR="001F0B4D" w:rsidRPr="00D8049D">
        <w:rPr>
          <w:rFonts w:ascii="Times New Roman" w:hAnsi="Times New Roman"/>
          <w:sz w:val="28"/>
          <w:szCs w:val="28"/>
        </w:rPr>
        <w:lastRenderedPageBreak/>
        <w:t>стационарных условиях и</w:t>
      </w:r>
      <w:r w:rsidR="00BE0CE2" w:rsidRPr="00D8049D">
        <w:rPr>
          <w:rFonts w:ascii="Times New Roman" w:hAnsi="Times New Roman"/>
          <w:sz w:val="28"/>
          <w:szCs w:val="28"/>
        </w:rPr>
        <w:t xml:space="preserve"> в условиях дневного стационара:</w:t>
      </w:r>
    </w:p>
    <w:p w:rsidR="001F0B4D" w:rsidRPr="00D8049D" w:rsidRDefault="00BE0CE2" w:rsidP="00CD229E">
      <w:pPr>
        <w:widowControl w:val="0"/>
        <w:autoSpaceDE w:val="0"/>
        <w:autoSpaceDN w:val="0"/>
        <w:adjustRightInd w:val="0"/>
        <w:spacing w:after="0" w:line="35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- </w:t>
      </w:r>
      <w:r w:rsidR="001F0B4D" w:rsidRPr="00D8049D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F0B4D" w:rsidRPr="00D8049D">
        <w:rPr>
          <w:rFonts w:ascii="Times New Roman" w:hAnsi="Times New Roman"/>
          <w:sz w:val="28"/>
          <w:szCs w:val="28"/>
        </w:rPr>
        <w:t>подушевому</w:t>
      </w:r>
      <w:proofErr w:type="spellEnd"/>
      <w:r w:rsidR="001F0B4D" w:rsidRPr="00D8049D">
        <w:rPr>
          <w:rFonts w:ascii="Times New Roman" w:hAnsi="Times New Roman"/>
          <w:sz w:val="28"/>
          <w:szCs w:val="28"/>
        </w:rPr>
        <w:t xml:space="preserve"> нормативу финансирования на прикрепившихся к данной </w:t>
      </w:r>
      <w:r w:rsidRPr="00D8049D">
        <w:rPr>
          <w:rFonts w:ascii="Times New Roman" w:hAnsi="Times New Roman"/>
          <w:sz w:val="28"/>
          <w:szCs w:val="28"/>
        </w:rPr>
        <w:t>МО</w:t>
      </w:r>
      <w:r w:rsidR="001F0B4D" w:rsidRPr="00D8049D">
        <w:rPr>
          <w:rFonts w:ascii="Times New Roman" w:hAnsi="Times New Roman"/>
          <w:sz w:val="28"/>
          <w:szCs w:val="28"/>
        </w:rPr>
        <w:t xml:space="preserve"> лиц, включая оплату медицинской помощи по всем видам и условиям предоставляемой указанной </w:t>
      </w:r>
      <w:r w:rsidRPr="00D8049D">
        <w:rPr>
          <w:rFonts w:ascii="Times New Roman" w:hAnsi="Times New Roman"/>
          <w:sz w:val="28"/>
          <w:szCs w:val="28"/>
        </w:rPr>
        <w:t>МО</w:t>
      </w:r>
      <w:r w:rsidR="001F0B4D" w:rsidRPr="00D8049D">
        <w:rPr>
          <w:rFonts w:ascii="Times New Roman" w:hAnsi="Times New Roman"/>
          <w:sz w:val="28"/>
          <w:szCs w:val="28"/>
        </w:rPr>
        <w:t xml:space="preserve"> медицинской помощи, с учетом показателей результативности деятельности </w:t>
      </w:r>
      <w:r w:rsidRPr="00D8049D">
        <w:rPr>
          <w:rFonts w:ascii="Times New Roman" w:hAnsi="Times New Roman"/>
          <w:sz w:val="28"/>
          <w:szCs w:val="28"/>
        </w:rPr>
        <w:t>МО</w:t>
      </w:r>
      <w:r w:rsidR="001F0B4D" w:rsidRPr="00D8049D">
        <w:rPr>
          <w:rFonts w:ascii="Times New Roman" w:hAnsi="Times New Roman"/>
          <w:sz w:val="28"/>
          <w:szCs w:val="28"/>
        </w:rPr>
        <w:t xml:space="preserve"> (включая показатели объема медицинской помощи).</w:t>
      </w:r>
    </w:p>
    <w:p w:rsidR="00DF218D" w:rsidRPr="006E5B11" w:rsidRDefault="00DF218D" w:rsidP="00FF1C5C">
      <w:pPr>
        <w:spacing w:after="0" w:line="350" w:lineRule="auto"/>
        <w:ind w:firstLine="708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AF2551" w:rsidRPr="00D8049D" w:rsidRDefault="00AF2551" w:rsidP="006E5B11">
      <w:pPr>
        <w:spacing w:after="0" w:line="276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>2.1. Оплата медицинской помощи, оказанной в амбулаторных условиях.</w:t>
      </w:r>
    </w:p>
    <w:p w:rsidR="00CD229E" w:rsidRPr="00D8049D" w:rsidRDefault="00AF2551" w:rsidP="006E5B11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2.1.1. </w:t>
      </w:r>
      <w:r w:rsidRPr="00D804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Оплата медицинской помощи, оказанной в амбулаторных условиях, по </w:t>
      </w:r>
      <w:proofErr w:type="spellStart"/>
      <w:r w:rsidRPr="00D8049D">
        <w:rPr>
          <w:rFonts w:ascii="Times New Roman" w:hAnsi="Times New Roman"/>
          <w:b/>
          <w:bCs/>
          <w:sz w:val="28"/>
          <w:szCs w:val="28"/>
          <w:lang w:eastAsia="ru-RU"/>
        </w:rPr>
        <w:t>подушевому</w:t>
      </w:r>
      <w:proofErr w:type="spellEnd"/>
      <w:r w:rsidRPr="00D804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нормативу финансирования на прикрепившихся лиц, с учетом показателей результативности деятельности медицинской организации</w:t>
      </w:r>
      <w:r w:rsidR="00251D0D" w:rsidRPr="00D804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(включая показатели объема медицинской помощи)</w:t>
      </w:r>
      <w:r w:rsidR="00CD229E" w:rsidRPr="00D8049D">
        <w:rPr>
          <w:rFonts w:ascii="Times New Roman" w:hAnsi="Times New Roman"/>
          <w:b/>
          <w:bCs/>
          <w:sz w:val="28"/>
          <w:szCs w:val="28"/>
          <w:lang w:eastAsia="ru-RU"/>
        </w:rPr>
        <w:t>, в том числе с включением расходов на медицинскую помощь, оказ</w:t>
      </w:r>
      <w:r w:rsidR="005F0907">
        <w:rPr>
          <w:rFonts w:ascii="Times New Roman" w:hAnsi="Times New Roman"/>
          <w:b/>
          <w:bCs/>
          <w:sz w:val="28"/>
          <w:szCs w:val="28"/>
          <w:lang w:eastAsia="ru-RU"/>
        </w:rPr>
        <w:t>ываемую</w:t>
      </w:r>
      <w:r w:rsidR="00CD229E" w:rsidRPr="00D804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иных медицинских организациях</w:t>
      </w:r>
      <w:r w:rsidR="005F09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F0907" w:rsidRPr="006B0854">
        <w:rPr>
          <w:rFonts w:ascii="Times New Roman" w:hAnsi="Times New Roman"/>
          <w:b/>
          <w:bCs/>
          <w:sz w:val="28"/>
          <w:szCs w:val="28"/>
          <w:lang w:eastAsia="ru-RU"/>
        </w:rPr>
        <w:t>(за единицу объема медицинской помощи)</w:t>
      </w:r>
      <w:r w:rsidR="00CD229E" w:rsidRPr="006B0854">
        <w:rPr>
          <w:rFonts w:ascii="Times New Roman" w:hAnsi="Times New Roman"/>
          <w:sz w:val="28"/>
          <w:szCs w:val="28"/>
        </w:rPr>
        <w:t>.</w:t>
      </w:r>
    </w:p>
    <w:p w:rsidR="008D39BA" w:rsidRPr="00D8049D" w:rsidRDefault="008D39BA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54">
        <w:rPr>
          <w:rFonts w:ascii="Times New Roman" w:hAnsi="Times New Roman"/>
          <w:sz w:val="28"/>
          <w:szCs w:val="28"/>
          <w:lang w:eastAsia="ru-RU"/>
        </w:rPr>
        <w:t xml:space="preserve">Перечень МО, оказывающих медицинскую помощь в амбулаторных условиях, имеющих прикрепившихся лиц, оплата медицинской помощи в которых осуществляется по </w:t>
      </w:r>
      <w:proofErr w:type="spellStart"/>
      <w:r w:rsidRPr="006B0854">
        <w:rPr>
          <w:rFonts w:ascii="Times New Roman" w:hAnsi="Times New Roman"/>
          <w:sz w:val="28"/>
          <w:szCs w:val="28"/>
          <w:lang w:eastAsia="ru-RU"/>
        </w:rPr>
        <w:t>подушевому</w:t>
      </w:r>
      <w:proofErr w:type="spellEnd"/>
      <w:r w:rsidRPr="006B0854">
        <w:rPr>
          <w:rFonts w:ascii="Times New Roman" w:hAnsi="Times New Roman"/>
          <w:sz w:val="28"/>
          <w:szCs w:val="28"/>
          <w:lang w:eastAsia="ru-RU"/>
        </w:rPr>
        <w:t xml:space="preserve"> нормативу финансирования на прикрепившихся лиц, с учетом показателей</w:t>
      </w:r>
      <w:r w:rsidRPr="006B0854">
        <w:t xml:space="preserve"> </w:t>
      </w:r>
      <w:r w:rsidRPr="006B0854">
        <w:rPr>
          <w:rFonts w:ascii="Times New Roman" w:hAnsi="Times New Roman"/>
          <w:sz w:val="28"/>
          <w:szCs w:val="28"/>
          <w:lang w:eastAsia="ru-RU"/>
        </w:rPr>
        <w:t>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</w:t>
      </w:r>
      <w:r w:rsidR="00AC0787" w:rsidRPr="006B0854">
        <w:rPr>
          <w:rFonts w:ascii="Times New Roman" w:hAnsi="Times New Roman"/>
          <w:sz w:val="28"/>
          <w:szCs w:val="28"/>
          <w:lang w:eastAsia="ru-RU"/>
        </w:rPr>
        <w:t>,</w:t>
      </w:r>
      <w:r w:rsidRPr="006B0854">
        <w:rPr>
          <w:rFonts w:ascii="Times New Roman" w:hAnsi="Times New Roman"/>
          <w:sz w:val="28"/>
          <w:szCs w:val="28"/>
          <w:lang w:eastAsia="ru-RU"/>
        </w:rPr>
        <w:t xml:space="preserve"> представлен в </w:t>
      </w:r>
      <w:r w:rsidRPr="006B0854">
        <w:rPr>
          <w:rFonts w:ascii="Times New Roman" w:hAnsi="Times New Roman"/>
          <w:b/>
          <w:sz w:val="28"/>
          <w:szCs w:val="28"/>
          <w:lang w:eastAsia="ru-RU"/>
        </w:rPr>
        <w:t>Приложении 1</w:t>
      </w:r>
      <w:r w:rsidRPr="006B0854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подушевой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 финансирования на прикрепившихся лиц (далее –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подушевой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норматив) включаются объемы первичной медико-санитарной помощи, оказываемой в амбулаторных условиях в плановой форме.</w:t>
      </w:r>
    </w:p>
    <w:p w:rsidR="00AF2551" w:rsidRDefault="00AF2551" w:rsidP="00FF1C5C">
      <w:pPr>
        <w:spacing w:after="0" w:line="35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8049D">
        <w:rPr>
          <w:rFonts w:ascii="Times New Roman" w:hAnsi="Times New Roman"/>
          <w:iCs/>
          <w:sz w:val="28"/>
          <w:szCs w:val="28"/>
          <w:lang w:eastAsia="ru-RU"/>
        </w:rPr>
        <w:t>Единицами объема первичной медико-санитарной помощи являются посещения с пр</w:t>
      </w:r>
      <w:r w:rsidR="0036386C" w:rsidRPr="00D8049D">
        <w:rPr>
          <w:rFonts w:ascii="Times New Roman" w:hAnsi="Times New Roman"/>
          <w:iCs/>
          <w:sz w:val="28"/>
          <w:szCs w:val="28"/>
          <w:lang w:eastAsia="ru-RU"/>
        </w:rPr>
        <w:t>офилактическими и иными целями</w:t>
      </w:r>
      <w:r w:rsidRPr="00D8049D">
        <w:rPr>
          <w:rFonts w:ascii="Times New Roman" w:hAnsi="Times New Roman"/>
          <w:iCs/>
          <w:sz w:val="28"/>
          <w:szCs w:val="28"/>
          <w:lang w:eastAsia="ru-RU"/>
        </w:rPr>
        <w:t>, обращения по поводу заболевания.</w:t>
      </w:r>
    </w:p>
    <w:p w:rsidR="00686264" w:rsidRPr="003C7A28" w:rsidRDefault="00FD05BA" w:rsidP="00686264">
      <w:pPr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607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E57607">
        <w:rPr>
          <w:rFonts w:ascii="Times New Roman" w:hAnsi="Times New Roman"/>
          <w:sz w:val="28"/>
          <w:szCs w:val="28"/>
          <w:lang w:eastAsia="ru-RU"/>
        </w:rPr>
        <w:t>подушевой</w:t>
      </w:r>
      <w:proofErr w:type="spellEnd"/>
      <w:r w:rsidRPr="00E57607">
        <w:rPr>
          <w:rFonts w:ascii="Times New Roman" w:hAnsi="Times New Roman"/>
          <w:sz w:val="28"/>
          <w:szCs w:val="28"/>
          <w:lang w:eastAsia="ru-RU"/>
        </w:rPr>
        <w:t xml:space="preserve"> норматив финансирования включаются расходы на оказание </w:t>
      </w:r>
      <w:r w:rsidR="00523FCD" w:rsidRPr="00E57607">
        <w:rPr>
          <w:rFonts w:ascii="Times New Roman" w:hAnsi="Times New Roman"/>
          <w:sz w:val="28"/>
          <w:szCs w:val="28"/>
          <w:lang w:eastAsia="ru-RU"/>
        </w:rPr>
        <w:t xml:space="preserve">в амбулаторных условиях </w:t>
      </w:r>
      <w:r w:rsidRPr="00E57607">
        <w:rPr>
          <w:rFonts w:ascii="Times New Roman" w:hAnsi="Times New Roman"/>
          <w:sz w:val="28"/>
          <w:szCs w:val="28"/>
          <w:lang w:eastAsia="ru-RU"/>
        </w:rPr>
        <w:t xml:space="preserve">первичной доврачебной медико-санитарной помощи, оказываемой фельдшерами, акушерами и другими </w:t>
      </w:r>
      <w:r w:rsidRPr="00E57607">
        <w:rPr>
          <w:rFonts w:ascii="Times New Roman" w:hAnsi="Times New Roman"/>
          <w:sz w:val="28"/>
          <w:szCs w:val="28"/>
          <w:lang w:eastAsia="ru-RU"/>
        </w:rPr>
        <w:lastRenderedPageBreak/>
        <w:t>медицинскими работниками со средним медицинским образованием, первичной врачебной медико-санитарной помощи, оказываемой врачами-терапевтами, врачами-терапевтами</w:t>
      </w:r>
      <w:r w:rsidR="00523FCD" w:rsidRPr="00E57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607">
        <w:rPr>
          <w:rFonts w:ascii="Times New Roman" w:hAnsi="Times New Roman"/>
          <w:sz w:val="28"/>
          <w:szCs w:val="28"/>
          <w:lang w:eastAsia="ru-RU"/>
        </w:rPr>
        <w:t xml:space="preserve">участковыми, врачами-педиатрами, врачами-педиатрами участковыми и врачами общей практики (семейными врачами), первичной специализированной медико-санитарной помощи, оказываемой врачами-специалистами. </w:t>
      </w:r>
      <w:r w:rsidR="00686264" w:rsidRPr="00E57607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686264" w:rsidRPr="00E57607">
        <w:rPr>
          <w:rFonts w:ascii="Times New Roman" w:hAnsi="Times New Roman"/>
          <w:sz w:val="28"/>
          <w:szCs w:val="28"/>
          <w:lang w:eastAsia="ru-RU"/>
        </w:rPr>
        <w:t>подушевой</w:t>
      </w:r>
      <w:proofErr w:type="spellEnd"/>
      <w:r w:rsidR="00686264" w:rsidRPr="00E57607">
        <w:rPr>
          <w:rFonts w:ascii="Times New Roman" w:hAnsi="Times New Roman"/>
          <w:sz w:val="28"/>
          <w:szCs w:val="28"/>
          <w:lang w:eastAsia="ru-RU"/>
        </w:rPr>
        <w:t xml:space="preserve"> норматив</w:t>
      </w:r>
      <w:r w:rsidR="00686264" w:rsidRPr="003C7A28">
        <w:rPr>
          <w:rFonts w:ascii="Times New Roman" w:hAnsi="Times New Roman"/>
          <w:sz w:val="28"/>
          <w:szCs w:val="28"/>
          <w:lang w:eastAsia="ru-RU"/>
        </w:rPr>
        <w:t xml:space="preserve"> финансирования на прикрепившихся лиц не включены:</w:t>
      </w:r>
    </w:p>
    <w:p w:rsidR="00686264" w:rsidRPr="003C7A28" w:rsidRDefault="00686264" w:rsidP="0068626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A28">
        <w:rPr>
          <w:rFonts w:ascii="Times New Roman" w:hAnsi="Times New Roman"/>
          <w:sz w:val="28"/>
          <w:szCs w:val="28"/>
          <w:lang w:eastAsia="ru-RU"/>
        </w:rPr>
        <w:t>- расходы на финансовое обеспечение мероприятий по проведению всех видов диспансеризации и профилактических осмотров отдельных категорий граждан, порядки проведения которых установлены нормативно-правовыми актами;</w:t>
      </w:r>
    </w:p>
    <w:p w:rsidR="00686264" w:rsidRPr="003C7A28" w:rsidRDefault="00686264" w:rsidP="0068626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A28">
        <w:rPr>
          <w:rFonts w:ascii="Times New Roman" w:hAnsi="Times New Roman"/>
          <w:sz w:val="28"/>
          <w:szCs w:val="28"/>
          <w:lang w:eastAsia="ru-RU"/>
        </w:rPr>
        <w:t>- расходы на оплату диализа</w:t>
      </w:r>
      <w:r w:rsidR="003F23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23CC" w:rsidRPr="006B0854">
        <w:rPr>
          <w:rFonts w:ascii="Times New Roman" w:hAnsi="Times New Roman"/>
          <w:sz w:val="28"/>
          <w:szCs w:val="28"/>
          <w:lang w:eastAsia="ru-RU"/>
        </w:rPr>
        <w:t>в амбулаторных условиях</w:t>
      </w:r>
      <w:r w:rsidRPr="003C7A28">
        <w:rPr>
          <w:rFonts w:ascii="Times New Roman" w:hAnsi="Times New Roman"/>
          <w:sz w:val="28"/>
          <w:szCs w:val="28"/>
          <w:lang w:eastAsia="ru-RU"/>
        </w:rPr>
        <w:t>;</w:t>
      </w:r>
    </w:p>
    <w:p w:rsidR="00686264" w:rsidRPr="003C7A28" w:rsidRDefault="00686264" w:rsidP="0068626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A28">
        <w:rPr>
          <w:rFonts w:ascii="Times New Roman" w:hAnsi="Times New Roman"/>
          <w:sz w:val="28"/>
          <w:szCs w:val="28"/>
          <w:lang w:eastAsia="ru-RU"/>
        </w:rPr>
        <w:t>- расходы на медицинскую помощь, оказываемую в неотложной форме;</w:t>
      </w:r>
    </w:p>
    <w:p w:rsidR="00686264" w:rsidRPr="006B0854" w:rsidRDefault="00686264" w:rsidP="0068626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854">
        <w:rPr>
          <w:rFonts w:ascii="Times New Roman" w:hAnsi="Times New Roman"/>
          <w:sz w:val="28"/>
          <w:szCs w:val="28"/>
          <w:lang w:eastAsia="ru-RU"/>
        </w:rPr>
        <w:t xml:space="preserve">- расходы на медицинскую помощь, </w:t>
      </w:r>
      <w:r w:rsidR="00AC0787" w:rsidRPr="006B0854">
        <w:rPr>
          <w:rFonts w:ascii="Times New Roman" w:hAnsi="Times New Roman"/>
          <w:sz w:val="28"/>
          <w:szCs w:val="28"/>
          <w:lang w:eastAsia="ru-RU"/>
        </w:rPr>
        <w:t>оказываемую в центрах здоровья</w:t>
      </w:r>
      <w:r w:rsidR="006B0854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AF2551" w:rsidP="00FF1C5C">
      <w:pPr>
        <w:tabs>
          <w:tab w:val="left" w:pos="993"/>
        </w:tabs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Объем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финансового обеспечения каждой МО рассчитывается страховыми медицинскими организациями (далее – СМО), исходя из численности граждан, застрахованных СМО и прикрепленных к данной МО (далее - прикрепленное население) на первое число месяца</w:t>
      </w:r>
      <w:r w:rsidR="007C7EBC">
        <w:rPr>
          <w:rFonts w:ascii="Times New Roman" w:hAnsi="Times New Roman"/>
          <w:sz w:val="28"/>
          <w:szCs w:val="28"/>
          <w:lang w:eastAsia="ru-RU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за который осуществляется оплата, и дифференцированного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норматива МО, рассчитанного с учетом интегрированного коэффициента дифференциации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норматива.</w:t>
      </w:r>
      <w:r w:rsidR="006B0854" w:rsidRPr="006B08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A6D" w:rsidRPr="006B0854">
        <w:rPr>
          <w:rFonts w:ascii="Times New Roman" w:hAnsi="Times New Roman"/>
          <w:sz w:val="28"/>
          <w:szCs w:val="28"/>
          <w:lang w:eastAsia="ru-RU"/>
        </w:rPr>
        <w:t xml:space="preserve">Численность </w:t>
      </w:r>
      <w:r w:rsidR="00F25AF7" w:rsidRPr="006B0854">
        <w:rPr>
          <w:rFonts w:ascii="Times New Roman" w:hAnsi="Times New Roman"/>
          <w:sz w:val="28"/>
          <w:szCs w:val="28"/>
          <w:lang w:eastAsia="ru-RU"/>
        </w:rPr>
        <w:t>устанавливается</w:t>
      </w:r>
      <w:r w:rsidR="00151A6D" w:rsidRPr="006B0854">
        <w:rPr>
          <w:rFonts w:ascii="Times New Roman" w:hAnsi="Times New Roman"/>
          <w:sz w:val="28"/>
          <w:szCs w:val="28"/>
          <w:lang w:eastAsia="ru-RU"/>
        </w:rPr>
        <w:t xml:space="preserve"> по результатам информационного обмена между МО, СМО и </w:t>
      </w:r>
      <w:r w:rsidR="00151A6D" w:rsidRPr="006B0854">
        <w:rPr>
          <w:rFonts w:ascii="Times New Roman" w:hAnsi="Times New Roman"/>
          <w:sz w:val="28"/>
          <w:szCs w:val="28"/>
        </w:rPr>
        <w:t xml:space="preserve">Территориальным фондом ОМС </w:t>
      </w:r>
      <w:r w:rsidR="00151A6D" w:rsidRPr="006B0854">
        <w:rPr>
          <w:rFonts w:ascii="Times New Roman" w:hAnsi="Times New Roman"/>
          <w:sz w:val="28"/>
          <w:szCs w:val="28"/>
          <w:lang w:eastAsia="ru-RU"/>
        </w:rPr>
        <w:t>при формировании и актуализации регионального сегмента Единого регистра застрахованных лиц, прикрепленных к МО, регламент которого утвержден приказом Главного управления Алтайского края по здравоохранению и фармацевтической деятельности от 20.12.2013 г. № 843.</w:t>
      </w:r>
    </w:p>
    <w:p w:rsidR="002B4F04" w:rsidRDefault="00AF2551" w:rsidP="003F15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Интегрированный коэффициент дифференциации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норматива определяется по каждой МО с учетом </w:t>
      </w:r>
      <w:r w:rsidRPr="00D8049D">
        <w:rPr>
          <w:rFonts w:ascii="Times New Roman" w:hAnsi="Times New Roman"/>
          <w:sz w:val="28"/>
          <w:szCs w:val="28"/>
        </w:rPr>
        <w:t xml:space="preserve">половозрастного коэффициента дифференциации </w:t>
      </w:r>
      <w:proofErr w:type="spellStart"/>
      <w:r w:rsidRPr="00D8049D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норматива</w:t>
      </w:r>
      <w:r w:rsidRPr="00D8049D">
        <w:rPr>
          <w:rFonts w:ascii="Times New Roman" w:hAnsi="Times New Roman"/>
          <w:sz w:val="28"/>
          <w:szCs w:val="28"/>
          <w:lang w:eastAsia="ru-RU"/>
        </w:rPr>
        <w:t>, рассчитанного для соответствующей МО</w:t>
      </w:r>
      <w:r w:rsidRPr="00D8049D">
        <w:rPr>
          <w:rFonts w:ascii="Times New Roman" w:hAnsi="Times New Roman"/>
          <w:sz w:val="28"/>
          <w:szCs w:val="28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</w:rPr>
        <w:t xml:space="preserve">коэффициента дифференциации по уровню расходов </w:t>
      </w:r>
      <w:r w:rsidRPr="00D8049D">
        <w:rPr>
          <w:rFonts w:ascii="Times New Roman" w:hAnsi="Times New Roman"/>
          <w:sz w:val="28"/>
          <w:szCs w:val="28"/>
        </w:rPr>
        <w:lastRenderedPageBreak/>
        <w:t>на содержание отдельных структурных подразделений (</w:t>
      </w:r>
      <w:r w:rsidR="006C64D5" w:rsidRPr="00D8049D">
        <w:rPr>
          <w:rFonts w:ascii="Times New Roman" w:hAnsi="Times New Roman"/>
          <w:sz w:val="28"/>
          <w:szCs w:val="28"/>
        </w:rPr>
        <w:t xml:space="preserve">фельдшерско-акушерских пунктов, </w:t>
      </w:r>
      <w:r w:rsidRPr="00D8049D">
        <w:rPr>
          <w:rFonts w:ascii="Times New Roman" w:hAnsi="Times New Roman"/>
          <w:sz w:val="28"/>
          <w:szCs w:val="28"/>
        </w:rPr>
        <w:t>структурных подразделений, оказывающих медицинскую помощь застрахованным прикрепленным к другим МО и т.п.), коэффициента дифференциации по уровню расходов на содержание МО</w:t>
      </w:r>
      <w:r w:rsidR="002B4F04">
        <w:rPr>
          <w:rFonts w:ascii="Times New Roman" w:hAnsi="Times New Roman"/>
          <w:sz w:val="28"/>
          <w:szCs w:val="28"/>
        </w:rPr>
        <w:t>.</w:t>
      </w:r>
    </w:p>
    <w:p w:rsidR="00AF2551" w:rsidRPr="00D8049D" w:rsidRDefault="00AF2551" w:rsidP="00FF1C5C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Итоговый объем финансового обеспечения МО по </w:t>
      </w:r>
      <w:proofErr w:type="spellStart"/>
      <w:r w:rsidRPr="00D8049D">
        <w:rPr>
          <w:rFonts w:ascii="Times New Roman" w:hAnsi="Times New Roman"/>
          <w:sz w:val="28"/>
          <w:szCs w:val="28"/>
        </w:rPr>
        <w:t>подушевому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нормативу определяется с учетом стимулирующей части. 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Размер средств на </w:t>
      </w:r>
      <w:r w:rsidRPr="006B0854">
        <w:rPr>
          <w:rFonts w:ascii="Times New Roman" w:hAnsi="Times New Roman"/>
          <w:sz w:val="28"/>
          <w:szCs w:val="28"/>
          <w:lang w:eastAsia="ru-RU"/>
        </w:rPr>
        <w:t>стимулирующую часть</w:t>
      </w:r>
      <w:r w:rsidRPr="003F15F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составляет 1 % от средств на финансовое обеспечение по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подушевому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нормативу медицинской помощи, оказанной в амбулаторных условиях.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Расчет стимулирующей части осуществляется при выполнении медицинскими организациями показателей результативности деятельности </w:t>
      </w:r>
      <w:r w:rsidRPr="00D8049D">
        <w:rPr>
          <w:rFonts w:ascii="Times New Roman" w:hAnsi="Times New Roman"/>
          <w:b/>
          <w:sz w:val="28"/>
          <w:szCs w:val="28"/>
        </w:rPr>
        <w:t>(Приложение 9)</w:t>
      </w:r>
      <w:r w:rsidRPr="00D8049D">
        <w:rPr>
          <w:rFonts w:ascii="Times New Roman" w:hAnsi="Times New Roman"/>
          <w:sz w:val="28"/>
          <w:szCs w:val="28"/>
        </w:rPr>
        <w:t>.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</w:rPr>
        <w:t xml:space="preserve">Условием участия в стимулировании является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выполнение МО плановых объемов амбулаторной медицинской помощи по посещениям с профилактической и иными целями, обращениям по поводу заболеваний и посещений при оказании медицинской помощи в неотложной форме не менее 95%. </w:t>
      </w:r>
    </w:p>
    <w:p w:rsidR="00AF2551" w:rsidRPr="00D8049D" w:rsidRDefault="00AF2551" w:rsidP="009B7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Расчет коэффициента стимулирования МО</w:t>
      </w:r>
      <w:r w:rsidRPr="00D8049D">
        <w:rPr>
          <w:rFonts w:ascii="Times New Roman" w:hAnsi="Times New Roman"/>
          <w:sz w:val="28"/>
          <w:szCs w:val="28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выполнивших 100% показателей результативности (</w:t>
      </w:r>
      <w:r w:rsidRPr="00D8049D">
        <w:rPr>
          <w:rFonts w:ascii="Times New Roman" w:hAnsi="Times New Roman"/>
          <w:i/>
          <w:sz w:val="28"/>
          <w:szCs w:val="28"/>
        </w:rPr>
        <w:t>К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Pr="00D8049D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100%</w:t>
      </w:r>
      <w:r w:rsidRPr="00D8049D">
        <w:rPr>
          <w:rFonts w:ascii="Times New Roman" w:hAnsi="Times New Roman"/>
          <w:sz w:val="28"/>
          <w:szCs w:val="28"/>
          <w:lang w:eastAsia="ru-RU"/>
        </w:rPr>
        <w:t>) осуществляется по формуле:</w:t>
      </w:r>
    </w:p>
    <w:p w:rsidR="00AF2551" w:rsidRPr="00D8049D" w:rsidRDefault="00AF2551" w:rsidP="009B70AA">
      <w:pPr>
        <w:spacing w:after="0" w:line="360" w:lineRule="auto"/>
        <w:ind w:left="1429" w:hanging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</w:rPr>
        <w:t>К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Pr="00D8049D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 xml:space="preserve">100% </w:t>
      </w:r>
      <w:r w:rsidRPr="00D8049D">
        <w:rPr>
          <w:rFonts w:ascii="Times New Roman" w:hAnsi="Times New Roman"/>
          <w:i/>
          <w:sz w:val="28"/>
          <w:szCs w:val="28"/>
        </w:rPr>
        <w:t>= К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Pr="00D8049D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8049D">
        <w:rPr>
          <w:rFonts w:ascii="Times New Roman" w:hAnsi="Times New Roman"/>
          <w:i/>
          <w:sz w:val="28"/>
          <w:szCs w:val="28"/>
        </w:rPr>
        <w:t>×1,1</w:t>
      </w:r>
      <w:r w:rsidRPr="00D8049D">
        <w:rPr>
          <w:rFonts w:ascii="Times New Roman" w:hAnsi="Times New Roman"/>
          <w:i/>
          <w:sz w:val="28"/>
          <w:szCs w:val="28"/>
          <w:lang w:eastAsia="ru-RU"/>
        </w:rPr>
        <w:t>+1;</w:t>
      </w:r>
    </w:p>
    <w:p w:rsidR="00AF2551" w:rsidRPr="00D8049D" w:rsidRDefault="00AF2551" w:rsidP="009B7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049D">
        <w:rPr>
          <w:rFonts w:ascii="Times New Roman" w:hAnsi="Times New Roman"/>
          <w:i/>
          <w:sz w:val="32"/>
          <w:szCs w:val="32"/>
        </w:rPr>
        <w:t>К</w:t>
      </w:r>
      <w:r w:rsidRPr="00D8049D">
        <w:rPr>
          <w:rFonts w:ascii="Times New Roman" w:hAnsi="Times New Roman"/>
          <w:i/>
          <w:sz w:val="32"/>
          <w:szCs w:val="32"/>
          <w:vertAlign w:val="subscript"/>
        </w:rPr>
        <w:t>мо</w:t>
      </w:r>
      <w:proofErr w:type="spellEnd"/>
      <w:r w:rsidRPr="00D8049D">
        <w:rPr>
          <w:rFonts w:ascii="Times New Roman" w:hAnsi="Times New Roman"/>
          <w:i/>
          <w:sz w:val="32"/>
          <w:szCs w:val="32"/>
          <w:vertAlign w:val="subscript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-  коэффициент стимулирования за период;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1,1 – повышающий коэффициент для МО, выполнивших 100% показателей результативности;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Расчет коэффициента стимулирования МО</w:t>
      </w:r>
      <w:r w:rsidRPr="00D8049D">
        <w:rPr>
          <w:rFonts w:ascii="Times New Roman" w:hAnsi="Times New Roman"/>
          <w:sz w:val="28"/>
          <w:szCs w:val="28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выполнивших не менее 80% показателей результативности (</w:t>
      </w:r>
      <w:r w:rsidRPr="00D8049D">
        <w:rPr>
          <w:rFonts w:ascii="Times New Roman" w:hAnsi="Times New Roman"/>
          <w:sz w:val="28"/>
          <w:szCs w:val="28"/>
        </w:rPr>
        <w:t>К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Pr="00D8049D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Pr="00D8049D">
        <w:rPr>
          <w:rFonts w:ascii="Times New Roman" w:hAnsi="Times New Roman"/>
          <w:sz w:val="28"/>
          <w:szCs w:val="28"/>
        </w:rPr>
        <w:t xml:space="preserve"> </w:t>
      </w:r>
      <w:r w:rsidRPr="00D8049D">
        <w:rPr>
          <w:rFonts w:ascii="Times New Roman" w:hAnsi="Times New Roman"/>
          <w:sz w:val="28"/>
          <w:szCs w:val="28"/>
          <w:vertAlign w:val="subscript"/>
        </w:rPr>
        <w:t>(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не_менее_80%</w:t>
      </w:r>
      <w:r w:rsidRPr="00D8049D">
        <w:rPr>
          <w:rFonts w:ascii="Times New Roman" w:hAnsi="Times New Roman"/>
          <w:sz w:val="28"/>
          <w:szCs w:val="28"/>
          <w:vertAlign w:val="subscript"/>
        </w:rPr>
        <w:t>)</w:t>
      </w:r>
      <w:r w:rsidRPr="00D8049D">
        <w:rPr>
          <w:rFonts w:ascii="Times New Roman" w:hAnsi="Times New Roman"/>
          <w:sz w:val="28"/>
          <w:szCs w:val="28"/>
        </w:rPr>
        <w:t xml:space="preserve">) </w:t>
      </w:r>
      <w:r w:rsidRPr="00D8049D">
        <w:rPr>
          <w:rFonts w:ascii="Times New Roman" w:hAnsi="Times New Roman"/>
          <w:sz w:val="28"/>
          <w:szCs w:val="28"/>
          <w:lang w:eastAsia="ru-RU"/>
        </w:rPr>
        <w:t>осуществляется по формуле:</w:t>
      </w:r>
    </w:p>
    <w:p w:rsidR="00AF2551" w:rsidRPr="00D8049D" w:rsidRDefault="00AF2551" w:rsidP="009B70AA">
      <w:pPr>
        <w:spacing w:after="0" w:line="360" w:lineRule="auto"/>
        <w:ind w:left="1429" w:hanging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</w:rPr>
        <w:t>К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Pr="00D8049D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Pr="00D8049D">
        <w:rPr>
          <w:rFonts w:ascii="Times New Roman" w:hAnsi="Times New Roman"/>
          <w:i/>
          <w:sz w:val="28"/>
          <w:szCs w:val="28"/>
        </w:rPr>
        <w:t xml:space="preserve"> 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(не_ менее_80%)</w:t>
      </w:r>
      <w:r w:rsidRPr="00D8049D">
        <w:rPr>
          <w:rFonts w:ascii="Times New Roman" w:hAnsi="Times New Roman"/>
          <w:i/>
          <w:sz w:val="28"/>
          <w:szCs w:val="28"/>
        </w:rPr>
        <w:t>= К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Pr="00D8049D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8049D">
        <w:rPr>
          <w:rFonts w:ascii="Times New Roman" w:hAnsi="Times New Roman"/>
          <w:i/>
          <w:sz w:val="28"/>
          <w:szCs w:val="28"/>
          <w:lang w:eastAsia="ru-RU"/>
        </w:rPr>
        <w:t>+1;</w:t>
      </w:r>
    </w:p>
    <w:p w:rsidR="00AF2551" w:rsidRPr="000D1C09" w:rsidRDefault="00AF2551" w:rsidP="009B70AA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2551" w:rsidRPr="00D8049D" w:rsidRDefault="00AF2551" w:rsidP="009B7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Коэффициент стимулирования за период осуществляется по формуле:</w:t>
      </w:r>
    </w:p>
    <w:p w:rsidR="00AF2551" w:rsidRPr="00D8049D" w:rsidRDefault="006E5B11" w:rsidP="009B70AA">
      <w:pPr>
        <w:spacing w:after="0" w:line="360" w:lineRule="auto"/>
        <w:ind w:firstLine="709"/>
        <w:jc w:val="both"/>
        <w:rPr>
          <w:sz w:val="24"/>
          <w:szCs w:val="24"/>
        </w:rPr>
      </w:pPr>
      <w:r w:rsidRPr="00D8049D">
        <w:rPr>
          <w:rFonts w:eastAsia="Times New Roman"/>
          <w:position w:val="-64"/>
          <w:sz w:val="24"/>
          <w:szCs w:val="24"/>
        </w:rPr>
        <w:object w:dxaOrig="434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2pt;height:55.2pt" o:ole="">
            <v:imagedata r:id="rId10" o:title=""/>
          </v:shape>
          <o:OLEObject Type="Embed" ProgID="Equation.3" ShapeID="_x0000_i1025" DrawAspect="Content" ObjectID="_1607607474" r:id="rId11"/>
        </w:objec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D8049D">
        <w:rPr>
          <w:rFonts w:ascii="Times New Roman" w:hAnsi="Times New Roman"/>
          <w:sz w:val="28"/>
          <w:szCs w:val="28"/>
          <w:lang w:eastAsia="ru-RU"/>
        </w:rPr>
        <w:t>стимулирующая</w:t>
      </w:r>
      <w:proofErr w:type="gram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часть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финансирования;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49D">
        <w:rPr>
          <w:rFonts w:ascii="Times New Roman" w:hAnsi="Times New Roman"/>
          <w:sz w:val="28"/>
          <w:szCs w:val="28"/>
        </w:rPr>
        <w:t>Пф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D8049D">
        <w:rPr>
          <w:rFonts w:ascii="Times New Roman" w:hAnsi="Times New Roman"/>
          <w:sz w:val="28"/>
          <w:szCs w:val="28"/>
          <w:vertAlign w:val="subscript"/>
        </w:rPr>
        <w:t xml:space="preserve"> 100%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– размер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финансирования </w:t>
      </w:r>
      <w:proofErr w:type="spellStart"/>
      <w:r w:rsidRPr="00D8049D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D8049D">
        <w:rPr>
          <w:rFonts w:ascii="Times New Roman" w:hAnsi="Times New Roman"/>
          <w:sz w:val="28"/>
          <w:szCs w:val="28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выполнившей 100% показателей результативности</w:t>
      </w:r>
      <w:r w:rsidRPr="00D8049D">
        <w:rPr>
          <w:rFonts w:ascii="Times New Roman" w:hAnsi="Times New Roman"/>
          <w:sz w:val="28"/>
          <w:szCs w:val="28"/>
        </w:rPr>
        <w:t xml:space="preserve">; 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49D">
        <w:rPr>
          <w:rFonts w:ascii="Times New Roman" w:hAnsi="Times New Roman"/>
          <w:sz w:val="28"/>
          <w:szCs w:val="28"/>
        </w:rPr>
        <w:t>Пф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D8049D">
        <w:rPr>
          <w:rFonts w:ascii="Times New Roman" w:hAnsi="Times New Roman"/>
          <w:sz w:val="28"/>
          <w:szCs w:val="28"/>
          <w:vertAlign w:val="subscript"/>
        </w:rPr>
        <w:t xml:space="preserve"> (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не_менее_80%</w:t>
      </w:r>
      <w:r w:rsidRPr="00D8049D"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– размер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финансирования </w:t>
      </w:r>
      <w:proofErr w:type="spellStart"/>
      <w:r w:rsidRPr="00D8049D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D8049D">
        <w:rPr>
          <w:rFonts w:ascii="Times New Roman" w:hAnsi="Times New Roman"/>
          <w:sz w:val="28"/>
          <w:szCs w:val="28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выполнившей не менее 80% показателей результативности.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Территориальный фонд ОМС </w:t>
      </w:r>
      <w:r w:rsidR="001D1CF6" w:rsidRPr="00D8049D">
        <w:rPr>
          <w:rFonts w:ascii="Times New Roman" w:hAnsi="Times New Roman"/>
          <w:sz w:val="28"/>
          <w:szCs w:val="28"/>
        </w:rPr>
        <w:t xml:space="preserve">ежемесячно </w:t>
      </w:r>
      <w:r w:rsidRPr="00D8049D">
        <w:rPr>
          <w:rFonts w:ascii="Times New Roman" w:hAnsi="Times New Roman"/>
          <w:sz w:val="28"/>
          <w:szCs w:val="28"/>
        </w:rPr>
        <w:t xml:space="preserve">осуществляет оценку показателей и расчет коэффициента стимулирования, который доводится до СМО. </w:t>
      </w:r>
    </w:p>
    <w:p w:rsidR="007E0B97" w:rsidRPr="00D8049D" w:rsidRDefault="00AF2551" w:rsidP="007E0B97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Оплата счетов по </w:t>
      </w:r>
      <w:proofErr w:type="spellStart"/>
      <w:r w:rsidRPr="00D8049D">
        <w:rPr>
          <w:rFonts w:ascii="Times New Roman" w:hAnsi="Times New Roman"/>
          <w:sz w:val="28"/>
          <w:szCs w:val="28"/>
        </w:rPr>
        <w:t>подушевому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финансированию осуществляется СМО </w:t>
      </w:r>
      <w:r w:rsidR="00CA5B91" w:rsidRPr="00D8049D">
        <w:rPr>
          <w:rFonts w:ascii="Times New Roman" w:hAnsi="Times New Roman"/>
          <w:sz w:val="28"/>
          <w:szCs w:val="28"/>
        </w:rPr>
        <w:t>ежемесячно</w:t>
      </w:r>
      <w:r w:rsidR="007E0B97" w:rsidRPr="00D8049D">
        <w:rPr>
          <w:rFonts w:ascii="Times New Roman" w:hAnsi="Times New Roman"/>
          <w:sz w:val="28"/>
          <w:szCs w:val="28"/>
        </w:rPr>
        <w:t xml:space="preserve"> с учетом стимулирующей части, а также суммы удержания за </w:t>
      </w:r>
      <w:r w:rsidR="007E0B97" w:rsidRPr="00D8049D">
        <w:rPr>
          <w:rFonts w:ascii="Times New Roman" w:hAnsi="Times New Roman"/>
          <w:sz w:val="28"/>
          <w:szCs w:val="28"/>
          <w:lang w:eastAsia="ru-RU"/>
        </w:rPr>
        <w:t xml:space="preserve">консультативно-диагностические услуги, </w:t>
      </w:r>
      <w:r w:rsidR="006C64D5" w:rsidRPr="00D8049D">
        <w:rPr>
          <w:rFonts w:ascii="Times New Roman" w:hAnsi="Times New Roman"/>
          <w:sz w:val="28"/>
          <w:szCs w:val="28"/>
          <w:lang w:eastAsia="ru-RU"/>
        </w:rPr>
        <w:t>оказанные МО</w:t>
      </w:r>
      <w:r w:rsidR="005A7A5B">
        <w:rPr>
          <w:rFonts w:ascii="Times New Roman" w:hAnsi="Times New Roman"/>
          <w:sz w:val="28"/>
          <w:szCs w:val="28"/>
          <w:lang w:eastAsia="ru-RU"/>
        </w:rPr>
        <w:t>-исполнителями в рамках межуче</w:t>
      </w:r>
      <w:r w:rsidR="007E0B97" w:rsidRPr="00D8049D">
        <w:rPr>
          <w:rFonts w:ascii="Times New Roman" w:hAnsi="Times New Roman"/>
          <w:sz w:val="28"/>
          <w:szCs w:val="28"/>
          <w:lang w:eastAsia="ru-RU"/>
        </w:rPr>
        <w:t>режденческих расчетов.</w:t>
      </w:r>
    </w:p>
    <w:p w:rsidR="009B44F6" w:rsidRPr="006E5B11" w:rsidRDefault="009B44F6" w:rsidP="007E0B97">
      <w:pPr>
        <w:spacing w:after="0" w:line="350" w:lineRule="auto"/>
        <w:ind w:firstLine="708"/>
        <w:jc w:val="both"/>
        <w:rPr>
          <w:rFonts w:ascii="Times New Roman" w:hAnsi="Times New Roman"/>
          <w:b/>
          <w:lang w:eastAsia="ru-RU"/>
        </w:rPr>
      </w:pPr>
    </w:p>
    <w:p w:rsidR="001B655E" w:rsidRPr="001B655E" w:rsidRDefault="00AF2551" w:rsidP="000D1C0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2.1.2. Оплата медицинской помощи, оказанной в амбулаторных условиях, за единицу объема медицинской </w:t>
      </w:r>
      <w:r w:rsidRPr="001B655E">
        <w:rPr>
          <w:rFonts w:ascii="Times New Roman" w:hAnsi="Times New Roman"/>
          <w:b/>
          <w:sz w:val="28"/>
          <w:szCs w:val="28"/>
          <w:lang w:eastAsia="ru-RU"/>
        </w:rPr>
        <w:t>помощи</w:t>
      </w:r>
      <w:r w:rsidR="001B655E" w:rsidRPr="001B655E">
        <w:rPr>
          <w:rFonts w:ascii="Times New Roman" w:hAnsi="Times New Roman"/>
          <w:b/>
          <w:sz w:val="28"/>
          <w:szCs w:val="28"/>
          <w:lang w:eastAsia="ru-RU"/>
        </w:rPr>
        <w:t xml:space="preserve"> – за медицинскую услугу, за посещение, за обращение (законченный случай)</w:t>
      </w:r>
    </w:p>
    <w:p w:rsidR="008433EA" w:rsidRPr="00936169" w:rsidRDefault="008433EA" w:rsidP="001B655E">
      <w:pPr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169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расходов МО, не имеющих прикрепившихся лиц, а также видов расходов, не включенных в </w:t>
      </w:r>
      <w:proofErr w:type="spellStart"/>
      <w:r w:rsidRPr="00936169">
        <w:rPr>
          <w:rFonts w:ascii="Times New Roman" w:hAnsi="Times New Roman"/>
          <w:sz w:val="28"/>
          <w:szCs w:val="28"/>
          <w:lang w:eastAsia="ru-RU"/>
        </w:rPr>
        <w:t>подушевой</w:t>
      </w:r>
      <w:proofErr w:type="spellEnd"/>
      <w:r w:rsidRPr="00936169">
        <w:rPr>
          <w:rFonts w:ascii="Times New Roman" w:hAnsi="Times New Roman"/>
          <w:sz w:val="28"/>
          <w:szCs w:val="28"/>
          <w:lang w:eastAsia="ru-RU"/>
        </w:rPr>
        <w:t xml:space="preserve"> норматив, осуществляется за единицу объема медицинской помощи.</w:t>
      </w:r>
    </w:p>
    <w:p w:rsidR="001F4F81" w:rsidRPr="00936169" w:rsidRDefault="001F4F81" w:rsidP="001F4F81">
      <w:pPr>
        <w:spacing w:after="0" w:line="35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6169">
        <w:rPr>
          <w:rFonts w:ascii="Times New Roman" w:hAnsi="Times New Roman"/>
          <w:sz w:val="28"/>
          <w:szCs w:val="28"/>
          <w:lang w:eastAsia="ru-RU"/>
        </w:rPr>
        <w:t xml:space="preserve">Перечень МО, оказывающих медицинскую помощь в амбулаторных условиях, оплата медицинской помощи в которых осуществляется за единицу объема медицинской помощи – за медицинскую услугу, за посещение, за обращение (законченный случай), представлен в </w:t>
      </w:r>
      <w:r w:rsidRPr="00936169">
        <w:rPr>
          <w:rFonts w:ascii="Times New Roman" w:hAnsi="Times New Roman"/>
          <w:b/>
          <w:sz w:val="28"/>
          <w:szCs w:val="28"/>
          <w:lang w:eastAsia="ru-RU"/>
        </w:rPr>
        <w:t>Приложении</w:t>
      </w:r>
      <w:r w:rsidR="00E57607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93616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F4F81" w:rsidRPr="001F4F81" w:rsidRDefault="001F4F81" w:rsidP="001F4F81">
      <w:pPr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169">
        <w:rPr>
          <w:rFonts w:ascii="Times New Roman" w:hAnsi="Times New Roman"/>
          <w:sz w:val="28"/>
          <w:szCs w:val="28"/>
          <w:lang w:eastAsia="ru-RU"/>
        </w:rPr>
        <w:t>Оплата за единицу объема медицинской помощи применяется также в случае оказания помощи лицу, застрахованному на территории другого субъекта РФ.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Тариф включает расходы, обеспечивающие лечебно-диагностический процесс в соответствии с утвержденными стандартами и порядками оказания медицинской помощи.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Единицами объема медицинской помощи в целях оплаты являются:</w:t>
      </w:r>
    </w:p>
    <w:p w:rsidR="00AF2551" w:rsidRPr="00D8049D" w:rsidRDefault="00080B96" w:rsidP="00FF1C5C">
      <w:pPr>
        <w:spacing w:after="0" w:line="35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1)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9EC" w:rsidRPr="00D8049D">
        <w:rPr>
          <w:rFonts w:ascii="Times New Roman" w:hAnsi="Times New Roman"/>
          <w:sz w:val="28"/>
          <w:szCs w:val="28"/>
          <w:lang w:eastAsia="ru-RU"/>
        </w:rPr>
        <w:t>П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осещение с профилактической и иными целями. 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Посещения в течение дня пациентом врача одной и той же специальности считаются одним посещением.</w:t>
      </w:r>
    </w:p>
    <w:p w:rsidR="00AF2551" w:rsidRPr="00D8049D" w:rsidRDefault="00080B96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2)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39EC" w:rsidRPr="00D8049D">
        <w:rPr>
          <w:rFonts w:ascii="Times New Roman" w:hAnsi="Times New Roman"/>
          <w:sz w:val="28"/>
          <w:szCs w:val="28"/>
          <w:lang w:eastAsia="ru-RU"/>
        </w:rPr>
        <w:t>О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бращение по поводу заболевания.</w:t>
      </w:r>
    </w:p>
    <w:p w:rsidR="003C4894" w:rsidRPr="00D8049D" w:rsidRDefault="00AF2551" w:rsidP="00FF1C5C">
      <w:pPr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Учет обращений осуществляется на основе Талона пациента, получающего медицинскую помощь в амбулаторных условиях, утвержденного Приложением № 3 к приказу Министерства здравоохранения</w:t>
      </w:r>
      <w:r w:rsidRPr="00D8049D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D8049D">
        <w:rPr>
          <w:rFonts w:ascii="Courier New" w:hAnsi="Courier New" w:cs="Courier New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от 15 декабря 2014 г. N 834н</w:t>
      </w:r>
      <w:r w:rsidR="00EF3982"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080B96" w:rsidP="00FF1C5C">
      <w:pPr>
        <w:autoSpaceDE w:val="0"/>
        <w:autoSpaceDN w:val="0"/>
        <w:adjustRightInd w:val="0"/>
        <w:spacing w:after="0" w:line="350" w:lineRule="auto"/>
        <w:ind w:firstLine="708"/>
        <w:jc w:val="both"/>
        <w:rPr>
          <w:rFonts w:ascii="Courier New" w:hAnsi="Courier New" w:cs="Courier New"/>
          <w:strike/>
          <w:color w:val="0000FF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</w:rPr>
        <w:t>3</w:t>
      </w:r>
      <w:r w:rsidR="003C4894" w:rsidRPr="00D8049D">
        <w:rPr>
          <w:rFonts w:ascii="Times New Roman" w:hAnsi="Times New Roman"/>
          <w:sz w:val="28"/>
          <w:szCs w:val="28"/>
        </w:rPr>
        <w:t xml:space="preserve">) </w:t>
      </w:r>
      <w:r w:rsidR="00BD39EC" w:rsidRPr="00D8049D">
        <w:rPr>
          <w:rFonts w:ascii="Times New Roman" w:hAnsi="Times New Roman"/>
          <w:sz w:val="28"/>
          <w:szCs w:val="28"/>
        </w:rPr>
        <w:t>П</w:t>
      </w:r>
      <w:r w:rsidR="003C4894" w:rsidRPr="00D8049D">
        <w:rPr>
          <w:rFonts w:ascii="Times New Roman" w:hAnsi="Times New Roman"/>
          <w:sz w:val="28"/>
          <w:szCs w:val="28"/>
        </w:rPr>
        <w:t>осещение в связи с оказанием нео</w:t>
      </w:r>
      <w:r w:rsidR="00EF3982" w:rsidRPr="00D8049D">
        <w:rPr>
          <w:rFonts w:ascii="Times New Roman" w:hAnsi="Times New Roman"/>
          <w:sz w:val="28"/>
          <w:szCs w:val="28"/>
        </w:rPr>
        <w:t>тложной помощи.</w:t>
      </w:r>
      <w:r w:rsidR="00AF2551" w:rsidRPr="00D8049D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</w:p>
    <w:p w:rsidR="00AF2551" w:rsidRPr="00D8049D" w:rsidRDefault="00080B96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4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BD39EC" w:rsidRPr="00D8049D">
        <w:rPr>
          <w:rFonts w:ascii="Times New Roman" w:hAnsi="Times New Roman"/>
          <w:sz w:val="28"/>
          <w:szCs w:val="28"/>
          <w:lang w:eastAsia="ru-RU"/>
        </w:rPr>
        <w:t>М</w:t>
      </w:r>
      <w:r w:rsidR="00CD0E66" w:rsidRPr="00D8049D">
        <w:rPr>
          <w:rFonts w:ascii="Times New Roman" w:hAnsi="Times New Roman"/>
          <w:sz w:val="28"/>
          <w:szCs w:val="28"/>
          <w:lang w:eastAsia="ru-RU"/>
        </w:rPr>
        <w:t>едицинская услуга стоматологического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 профиля.</w:t>
      </w:r>
    </w:p>
    <w:p w:rsidR="00936169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Оплата стоматологической помощи в амбулаторных условиях производится </w:t>
      </w:r>
      <w:r w:rsidR="00CD0E66" w:rsidRPr="00D8049D">
        <w:rPr>
          <w:rFonts w:ascii="Times New Roman" w:hAnsi="Times New Roman"/>
          <w:sz w:val="28"/>
          <w:szCs w:val="28"/>
          <w:lang w:eastAsia="ru-RU"/>
        </w:rPr>
        <w:t>по тарифам с учетом УЕТ</w:t>
      </w:r>
      <w:r w:rsidR="00080B96" w:rsidRPr="00D8049D">
        <w:rPr>
          <w:rFonts w:ascii="Times New Roman" w:hAnsi="Times New Roman"/>
          <w:sz w:val="28"/>
          <w:szCs w:val="28"/>
          <w:lang w:eastAsia="ru-RU"/>
        </w:rPr>
        <w:t xml:space="preserve"> (условная единица трудоемкости)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080B96" w:rsidRPr="00D8049D">
        <w:rPr>
          <w:rFonts w:ascii="Times New Roman" w:hAnsi="Times New Roman"/>
          <w:sz w:val="28"/>
          <w:szCs w:val="28"/>
          <w:lang w:eastAsia="ru-RU"/>
        </w:rPr>
        <w:t xml:space="preserve">рекомендациями </w:t>
      </w:r>
      <w:r w:rsidR="00D35CA2" w:rsidRPr="00D8049D">
        <w:rPr>
          <w:rFonts w:ascii="Times New Roman" w:hAnsi="Times New Roman"/>
          <w:sz w:val="28"/>
          <w:szCs w:val="28"/>
          <w:lang w:eastAsia="ru-RU"/>
        </w:rPr>
        <w:t>Министерств</w:t>
      </w:r>
      <w:r w:rsidR="00080B96" w:rsidRPr="00D8049D">
        <w:rPr>
          <w:rFonts w:ascii="Times New Roman" w:hAnsi="Times New Roman"/>
          <w:sz w:val="28"/>
          <w:szCs w:val="28"/>
          <w:lang w:eastAsia="ru-RU"/>
        </w:rPr>
        <w:t>а</w:t>
      </w:r>
      <w:r w:rsidR="00D35CA2" w:rsidRPr="00D8049D">
        <w:rPr>
          <w:rFonts w:ascii="Times New Roman" w:hAnsi="Times New Roman"/>
          <w:sz w:val="28"/>
          <w:szCs w:val="28"/>
          <w:lang w:eastAsia="ru-RU"/>
        </w:rPr>
        <w:t xml:space="preserve"> здравоохранения Российской Федерации</w:t>
      </w:r>
      <w:r w:rsidR="005C6E67" w:rsidRPr="00D8049D">
        <w:rPr>
          <w:rFonts w:ascii="Times New Roman" w:hAnsi="Times New Roman"/>
          <w:sz w:val="28"/>
          <w:szCs w:val="28"/>
          <w:lang w:eastAsia="ru-RU"/>
        </w:rPr>
        <w:t>.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Приложение 9</w:t>
      </w:r>
      <w:r w:rsidRPr="00D8049D">
        <w:rPr>
          <w:rFonts w:ascii="Times New Roman" w:hAnsi="Times New Roman"/>
          <w:sz w:val="28"/>
          <w:szCs w:val="28"/>
          <w:lang w:eastAsia="ru-RU"/>
        </w:rPr>
        <w:t>)</w:t>
      </w:r>
      <w:r w:rsidR="009573D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F2551" w:rsidRPr="00D8049D" w:rsidRDefault="00080B96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5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) Случай оказания медицинской помощи в приемном отделении стационара без последующей госпитализации.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Случай оказания медицинской помощи в приемном отделении считается законченным, если пациенту, не подлежащему госпитализации, оказана необходимая медицинская помощь, причины отказа в госпитализации и оказанная медицинская помощь зафиксированы в медицинской документации в соответствии с приказом Министерства здравоохранения Российской Федерации от 13.11.2003 № 545 «Об утверждении инструкций по заполнению учетной медицинской документации». Минимальным набором медицинских услуг, обосновывающим предъявление случая к оплате, является осмотр дежурным врачом и проведение необходимых для постановки диагноза лабораторно-инструментальных исследований.</w:t>
      </w:r>
    </w:p>
    <w:p w:rsidR="00AF2551" w:rsidRPr="00D8049D" w:rsidRDefault="00080B96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) Комплексное обследование в центре здоровья:</w:t>
      </w:r>
    </w:p>
    <w:p w:rsidR="00FA0BAB" w:rsidRPr="00D8049D" w:rsidRDefault="00AF2551" w:rsidP="00FA0BAB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A0BAB" w:rsidRPr="00D8049D">
        <w:rPr>
          <w:rFonts w:ascii="Times New Roman" w:hAnsi="Times New Roman"/>
          <w:sz w:val="28"/>
          <w:szCs w:val="28"/>
          <w:lang w:eastAsia="ru-RU"/>
        </w:rPr>
        <w:t xml:space="preserve">первичное обследование </w:t>
      </w:r>
      <w:r w:rsidRPr="00D8049D">
        <w:rPr>
          <w:rFonts w:ascii="Times New Roman" w:hAnsi="Times New Roman"/>
          <w:sz w:val="28"/>
          <w:szCs w:val="28"/>
          <w:lang w:eastAsia="ru-RU"/>
        </w:rPr>
        <w:t>для детей / взрослых</w:t>
      </w:r>
      <w:r w:rsidR="00E66973" w:rsidRPr="00D8049D">
        <w:rPr>
          <w:rFonts w:ascii="Times New Roman" w:hAnsi="Times New Roman"/>
          <w:sz w:val="28"/>
          <w:szCs w:val="28"/>
          <w:lang w:eastAsia="ru-RU"/>
        </w:rPr>
        <w:t>.</w:t>
      </w:r>
      <w:r w:rsidR="00FA0BAB" w:rsidRPr="00D8049D">
        <w:rPr>
          <w:rFonts w:ascii="Times New Roman" w:hAnsi="Times New Roman"/>
          <w:sz w:val="28"/>
          <w:szCs w:val="28"/>
          <w:lang w:eastAsia="ru-RU"/>
        </w:rPr>
        <w:t xml:space="preserve"> Кратность первичного обращения в центр здоровья составляет 1 раз в год.</w:t>
      </w:r>
    </w:p>
    <w:p w:rsidR="00E66973" w:rsidRPr="00D8049D" w:rsidRDefault="00AF2551" w:rsidP="00E66973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- обследование при динамическом наблюдении.</w:t>
      </w:r>
    </w:p>
    <w:p w:rsidR="00AF2551" w:rsidRPr="00D8049D" w:rsidRDefault="00080B96" w:rsidP="00E66973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7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) Проведение диспансеризации взрослого населения</w:t>
      </w:r>
      <w:r w:rsidR="00D35E4D" w:rsidRPr="00D8049D">
        <w:rPr>
          <w:rFonts w:ascii="Times New Roman" w:hAnsi="Times New Roman"/>
          <w:sz w:val="28"/>
          <w:szCs w:val="28"/>
          <w:lang w:eastAsia="ru-RU"/>
        </w:rPr>
        <w:t xml:space="preserve"> (в том числе мобильными бригадами)</w:t>
      </w:r>
      <w:r w:rsidR="00910F19" w:rsidRPr="00D8049D">
        <w:rPr>
          <w:rFonts w:ascii="Times New Roman" w:hAnsi="Times New Roman"/>
          <w:sz w:val="28"/>
          <w:szCs w:val="28"/>
          <w:lang w:eastAsia="ru-RU"/>
        </w:rPr>
        <w:t>:</w:t>
      </w:r>
    </w:p>
    <w:p w:rsidR="00AF2551" w:rsidRPr="00936169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- законченный случай 1 этап</w:t>
      </w:r>
      <w:r w:rsidR="00FA0BAB" w:rsidRPr="00D8049D">
        <w:rPr>
          <w:rFonts w:ascii="Times New Roman" w:hAnsi="Times New Roman"/>
          <w:sz w:val="28"/>
          <w:szCs w:val="28"/>
          <w:lang w:eastAsia="ru-RU"/>
        </w:rPr>
        <w:t>а</w:t>
      </w:r>
      <w:r w:rsidR="006C64D5" w:rsidRPr="00D8049D">
        <w:rPr>
          <w:rFonts w:ascii="Times New Roman" w:hAnsi="Times New Roman"/>
          <w:sz w:val="28"/>
          <w:szCs w:val="28"/>
          <w:lang w:eastAsia="ru-RU"/>
        </w:rPr>
        <w:t xml:space="preserve"> диспансеризации</w:t>
      </w:r>
      <w:r w:rsidR="00253791">
        <w:rPr>
          <w:rFonts w:ascii="Times New Roman" w:hAnsi="Times New Roman"/>
          <w:sz w:val="28"/>
          <w:szCs w:val="28"/>
          <w:lang w:eastAsia="ru-RU"/>
        </w:rPr>
        <w:t>, проводимой 1 раз в 3 года</w:t>
      </w:r>
      <w:r w:rsidR="006C64D5" w:rsidRPr="00D804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A0BAB" w:rsidRPr="00D8049D">
        <w:rPr>
          <w:rFonts w:ascii="Times New Roman" w:hAnsi="Times New Roman"/>
          <w:sz w:val="28"/>
          <w:szCs w:val="28"/>
          <w:lang w:eastAsia="ru-RU"/>
        </w:rPr>
        <w:t>Случай считается за</w:t>
      </w:r>
      <w:r w:rsidR="00253791">
        <w:rPr>
          <w:rFonts w:ascii="Times New Roman" w:hAnsi="Times New Roman"/>
          <w:sz w:val="28"/>
          <w:szCs w:val="28"/>
          <w:lang w:eastAsia="ru-RU"/>
        </w:rPr>
        <w:t>вершенным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при выполнении не менее 85% от объема </w:t>
      </w:r>
      <w:r w:rsidR="00253791" w:rsidRPr="00936169">
        <w:rPr>
          <w:rFonts w:ascii="Times New Roman" w:hAnsi="Times New Roman"/>
          <w:sz w:val="28"/>
          <w:szCs w:val="28"/>
          <w:lang w:eastAsia="ru-RU"/>
        </w:rPr>
        <w:t>исследований 1</w:t>
      </w:r>
      <w:r w:rsidR="00193461" w:rsidRPr="009361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3791" w:rsidRPr="00936169">
        <w:rPr>
          <w:rFonts w:ascii="Times New Roman" w:hAnsi="Times New Roman"/>
          <w:sz w:val="28"/>
          <w:szCs w:val="28"/>
          <w:lang w:eastAsia="ru-RU"/>
        </w:rPr>
        <w:t xml:space="preserve">этапа </w:t>
      </w:r>
      <w:r w:rsidRPr="00936169">
        <w:rPr>
          <w:rFonts w:ascii="Times New Roman" w:hAnsi="Times New Roman"/>
          <w:sz w:val="28"/>
          <w:szCs w:val="28"/>
          <w:lang w:eastAsia="ru-RU"/>
        </w:rPr>
        <w:t xml:space="preserve">диспансеризации, </w:t>
      </w:r>
      <w:r w:rsidR="00253791" w:rsidRPr="00936169">
        <w:rPr>
          <w:rFonts w:ascii="Times New Roman" w:hAnsi="Times New Roman"/>
          <w:sz w:val="28"/>
          <w:szCs w:val="28"/>
          <w:lang w:eastAsia="ru-RU"/>
        </w:rPr>
        <w:t xml:space="preserve">проводимых с периодичностью 1 раз в 3 года, </w:t>
      </w:r>
      <w:r w:rsidRPr="00936169">
        <w:rPr>
          <w:rFonts w:ascii="Times New Roman" w:hAnsi="Times New Roman"/>
          <w:sz w:val="28"/>
          <w:szCs w:val="28"/>
          <w:lang w:eastAsia="ru-RU"/>
        </w:rPr>
        <w:t>установленного для данного возраста и пола</w:t>
      </w:r>
      <w:r w:rsidR="00E66973" w:rsidRPr="00936169">
        <w:rPr>
          <w:rFonts w:ascii="Times New Roman" w:hAnsi="Times New Roman"/>
          <w:sz w:val="28"/>
          <w:szCs w:val="28"/>
          <w:lang w:eastAsia="ru-RU"/>
        </w:rPr>
        <w:t>.</w:t>
      </w:r>
    </w:p>
    <w:p w:rsidR="0049128A" w:rsidRPr="00936169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169">
        <w:rPr>
          <w:rFonts w:ascii="Times New Roman" w:hAnsi="Times New Roman"/>
          <w:sz w:val="28"/>
          <w:szCs w:val="28"/>
          <w:lang w:eastAsia="ru-RU"/>
        </w:rPr>
        <w:t>Если число осмотров</w:t>
      </w:r>
      <w:r w:rsidR="00193461" w:rsidRPr="00936169">
        <w:rPr>
          <w:rFonts w:ascii="Times New Roman" w:hAnsi="Times New Roman"/>
          <w:sz w:val="28"/>
          <w:szCs w:val="28"/>
          <w:lang w:eastAsia="ru-RU"/>
        </w:rPr>
        <w:t>,</w:t>
      </w:r>
      <w:r w:rsidRPr="009361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3461" w:rsidRPr="00936169">
        <w:rPr>
          <w:rFonts w:ascii="Times New Roman" w:hAnsi="Times New Roman"/>
          <w:sz w:val="28"/>
          <w:szCs w:val="28"/>
          <w:lang w:eastAsia="ru-RU"/>
        </w:rPr>
        <w:t>исследований, мероприятий</w:t>
      </w:r>
      <w:r w:rsidRPr="00936169">
        <w:rPr>
          <w:rFonts w:ascii="Times New Roman" w:hAnsi="Times New Roman"/>
          <w:sz w:val="28"/>
          <w:szCs w:val="28"/>
          <w:lang w:eastAsia="ru-RU"/>
        </w:rPr>
        <w:t>, выполненных ранее и учитываемых при диспансеризации, превышает 15% от объема диспансеризации, установленного для соответствующего возраста и пола, а общий объем выполненных в рамках диспансеризации и учтенных</w:t>
      </w:r>
      <w:r w:rsidR="00E66973" w:rsidRPr="009361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6169">
        <w:rPr>
          <w:rFonts w:ascii="Times New Roman" w:hAnsi="Times New Roman"/>
          <w:sz w:val="28"/>
          <w:szCs w:val="28"/>
          <w:lang w:eastAsia="ru-RU"/>
        </w:rPr>
        <w:t>осмотров</w:t>
      </w:r>
      <w:r w:rsidR="00193461" w:rsidRPr="00936169">
        <w:rPr>
          <w:rFonts w:ascii="Times New Roman" w:hAnsi="Times New Roman"/>
          <w:sz w:val="28"/>
          <w:szCs w:val="28"/>
          <w:lang w:eastAsia="ru-RU"/>
        </w:rPr>
        <w:t>,</w:t>
      </w:r>
      <w:r w:rsidRPr="00936169">
        <w:rPr>
          <w:rFonts w:ascii="Times New Roman" w:hAnsi="Times New Roman"/>
          <w:sz w:val="28"/>
          <w:szCs w:val="28"/>
          <w:lang w:eastAsia="ru-RU"/>
        </w:rPr>
        <w:t xml:space="preserve"> исследований, мероприятий составляет 85% и более от объема диспансеризации, оплате подлежат только выполненные в рамках диспансеризации осмо</w:t>
      </w:r>
      <w:r w:rsidR="0049128A" w:rsidRPr="00936169">
        <w:rPr>
          <w:rFonts w:ascii="Times New Roman" w:hAnsi="Times New Roman"/>
          <w:sz w:val="28"/>
          <w:szCs w:val="28"/>
          <w:lang w:eastAsia="ru-RU"/>
        </w:rPr>
        <w:t>тры</w:t>
      </w:r>
      <w:r w:rsidR="00193461" w:rsidRPr="009361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9128A" w:rsidRPr="00936169">
        <w:rPr>
          <w:rFonts w:ascii="Times New Roman" w:hAnsi="Times New Roman"/>
          <w:sz w:val="28"/>
          <w:szCs w:val="28"/>
          <w:lang w:eastAsia="ru-RU"/>
        </w:rPr>
        <w:t>исследования, мероприятия.</w:t>
      </w:r>
    </w:p>
    <w:p w:rsidR="00193461" w:rsidRPr="00D8049D" w:rsidRDefault="0019346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169">
        <w:rPr>
          <w:rFonts w:ascii="Times New Roman" w:hAnsi="Times New Roman"/>
          <w:sz w:val="28"/>
          <w:szCs w:val="28"/>
          <w:lang w:eastAsia="ru-RU"/>
        </w:rPr>
        <w:t>- исследования 1 этапа диспансеризации, проводимые с периодичностью 1 раз в 2 года.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- медицинские услуги 2 этап</w:t>
      </w:r>
      <w:r w:rsidR="00FA0BAB" w:rsidRPr="00D8049D">
        <w:rPr>
          <w:rFonts w:ascii="Times New Roman" w:hAnsi="Times New Roman"/>
          <w:sz w:val="28"/>
          <w:szCs w:val="28"/>
          <w:lang w:eastAsia="ru-RU"/>
        </w:rPr>
        <w:t>а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диспансеризации.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Перечень осмотров врачами-специалистами, исследований и иных медицинских мероприятий, проводимых в определенные возрастные периоды, утвержден Приказом Министерства здравоохранения РФ от </w:t>
      </w:r>
      <w:r w:rsidR="00910F19" w:rsidRPr="00D8049D">
        <w:rPr>
          <w:rFonts w:ascii="Times New Roman" w:hAnsi="Times New Roman"/>
          <w:sz w:val="28"/>
          <w:szCs w:val="28"/>
          <w:lang w:eastAsia="ru-RU"/>
        </w:rPr>
        <w:t>26.10.2017 № 869н</w:t>
      </w:r>
      <w:r w:rsidR="00275188"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080B96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8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) Законченный случай диспансеризации</w:t>
      </w:r>
      <w:r w:rsidR="00D35E4D" w:rsidRPr="00D8049D">
        <w:rPr>
          <w:rFonts w:ascii="Times New Roman" w:hAnsi="Times New Roman"/>
          <w:sz w:val="28"/>
          <w:szCs w:val="28"/>
          <w:lang w:eastAsia="ru-RU"/>
        </w:rPr>
        <w:t xml:space="preserve"> (проведенной</w:t>
      </w:r>
      <w:r w:rsidR="004351A6" w:rsidRPr="00D8049D">
        <w:rPr>
          <w:rFonts w:ascii="Times New Roman" w:hAnsi="Times New Roman"/>
          <w:sz w:val="28"/>
          <w:szCs w:val="28"/>
          <w:lang w:eastAsia="ru-RU"/>
        </w:rPr>
        <w:t>,</w:t>
      </w:r>
      <w:r w:rsidR="00D35E4D" w:rsidRPr="00D8049D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4351A6" w:rsidRPr="00D8049D">
        <w:rPr>
          <w:rFonts w:ascii="Times New Roman" w:hAnsi="Times New Roman"/>
          <w:sz w:val="28"/>
          <w:szCs w:val="28"/>
          <w:lang w:eastAsia="ru-RU"/>
        </w:rPr>
        <w:t>,</w:t>
      </w:r>
      <w:r w:rsidR="00D35E4D" w:rsidRPr="00D8049D">
        <w:rPr>
          <w:rFonts w:ascii="Times New Roman" w:hAnsi="Times New Roman"/>
          <w:sz w:val="28"/>
          <w:szCs w:val="28"/>
          <w:lang w:eastAsia="ru-RU"/>
        </w:rPr>
        <w:t xml:space="preserve"> мобильными бригадами)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в приемную или патронатную семью.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Случай диспансеризации считается законченным при проведении всего перечня осмотров врачами-специалистами, исследований и иных </w:t>
      </w: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медицинских мероприятий, определенных Приказами Министерства здравоохранения РФ от 15.02.2013 № 72н, от 11.04.2013 № 216н. При этом в структуру тарифа за счет средств обязательного медицинского страхования расходы на проведение осмотра врачом-психиатром не включаются.</w:t>
      </w:r>
    </w:p>
    <w:p w:rsidR="00AF2551" w:rsidRPr="00D8049D" w:rsidRDefault="00080B96" w:rsidP="00FF1C5C">
      <w:pPr>
        <w:spacing w:after="0" w:line="35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9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) Законченный случай профилактического медицинского осмотра взрослого населения</w:t>
      </w:r>
      <w:r w:rsidR="00787D3A" w:rsidRPr="00D8049D">
        <w:rPr>
          <w:rFonts w:ascii="Times New Roman" w:hAnsi="Times New Roman"/>
          <w:sz w:val="28"/>
          <w:szCs w:val="28"/>
          <w:lang w:eastAsia="ru-RU"/>
        </w:rPr>
        <w:t xml:space="preserve"> (проведенн</w:t>
      </w:r>
      <w:r w:rsidR="009814F3" w:rsidRPr="00D8049D">
        <w:rPr>
          <w:rFonts w:ascii="Times New Roman" w:hAnsi="Times New Roman"/>
          <w:sz w:val="28"/>
          <w:szCs w:val="28"/>
          <w:lang w:eastAsia="ru-RU"/>
        </w:rPr>
        <w:t>ого,</w:t>
      </w:r>
      <w:r w:rsidR="00787D3A" w:rsidRPr="00D8049D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9814F3" w:rsidRPr="00D8049D">
        <w:rPr>
          <w:rFonts w:ascii="Times New Roman" w:hAnsi="Times New Roman"/>
          <w:sz w:val="28"/>
          <w:szCs w:val="28"/>
          <w:lang w:eastAsia="ru-RU"/>
        </w:rPr>
        <w:t>,</w:t>
      </w:r>
      <w:r w:rsidR="00787D3A" w:rsidRPr="00D8049D">
        <w:rPr>
          <w:rFonts w:ascii="Times New Roman" w:hAnsi="Times New Roman"/>
          <w:sz w:val="28"/>
          <w:szCs w:val="28"/>
          <w:lang w:eastAsia="ru-RU"/>
        </w:rPr>
        <w:t xml:space="preserve"> мобильными бригадами)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4983" w:rsidRPr="00D8049D">
        <w:rPr>
          <w:rFonts w:ascii="Times New Roman" w:hAnsi="Times New Roman"/>
          <w:sz w:val="28"/>
          <w:szCs w:val="28"/>
          <w:lang w:eastAsia="ru-RU"/>
        </w:rPr>
        <w:t>(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в соответствии с порядк</w:t>
      </w:r>
      <w:r w:rsidR="00456CE3" w:rsidRPr="00D8049D">
        <w:rPr>
          <w:rFonts w:ascii="Times New Roman" w:hAnsi="Times New Roman"/>
          <w:sz w:val="28"/>
          <w:szCs w:val="28"/>
          <w:lang w:eastAsia="ru-RU"/>
        </w:rPr>
        <w:t>ом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, установленным </w:t>
      </w:r>
      <w:r w:rsidR="005E4983" w:rsidRPr="00D8049D">
        <w:rPr>
          <w:rFonts w:ascii="Times New Roman" w:hAnsi="Times New Roman"/>
          <w:sz w:val="28"/>
          <w:szCs w:val="28"/>
          <w:lang w:eastAsia="ru-RU"/>
        </w:rPr>
        <w:t>приказом Министерства здравоохранения РФ от 06.12.2012 № 1011н)</w:t>
      </w:r>
      <w:r w:rsidR="00EF3982"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9C0E4F" w:rsidRPr="00D8049D" w:rsidRDefault="00456CE3" w:rsidP="009C0E4F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="00BD39EC" w:rsidRPr="00D8049D">
        <w:rPr>
          <w:rFonts w:ascii="Times New Roman" w:hAnsi="Times New Roman"/>
          <w:sz w:val="28"/>
          <w:szCs w:val="28"/>
          <w:lang w:eastAsia="ru-RU"/>
        </w:rPr>
        <w:t>Законченный с</w:t>
      </w:r>
      <w:r w:rsidRPr="00D8049D">
        <w:rPr>
          <w:rFonts w:ascii="Times New Roman" w:hAnsi="Times New Roman"/>
          <w:sz w:val="28"/>
          <w:szCs w:val="28"/>
          <w:lang w:eastAsia="ru-RU"/>
        </w:rPr>
        <w:t>лучай профилактического медицинского осмотра несовершеннолетнего</w:t>
      </w:r>
      <w:r w:rsidR="00787D3A" w:rsidRPr="00D8049D">
        <w:rPr>
          <w:rFonts w:ascii="Times New Roman" w:hAnsi="Times New Roman"/>
          <w:sz w:val="28"/>
          <w:szCs w:val="28"/>
          <w:lang w:eastAsia="ru-RU"/>
        </w:rPr>
        <w:t xml:space="preserve"> (проведенн</w:t>
      </w:r>
      <w:r w:rsidR="009814F3" w:rsidRPr="00D8049D">
        <w:rPr>
          <w:rFonts w:ascii="Times New Roman" w:hAnsi="Times New Roman"/>
          <w:sz w:val="28"/>
          <w:szCs w:val="28"/>
          <w:lang w:eastAsia="ru-RU"/>
        </w:rPr>
        <w:t>ого,</w:t>
      </w:r>
      <w:r w:rsidR="00787D3A" w:rsidRPr="00D8049D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 w:rsidR="009814F3" w:rsidRPr="00D8049D">
        <w:rPr>
          <w:rFonts w:ascii="Times New Roman" w:hAnsi="Times New Roman"/>
          <w:sz w:val="28"/>
          <w:szCs w:val="28"/>
          <w:lang w:eastAsia="ru-RU"/>
        </w:rPr>
        <w:t>,</w:t>
      </w:r>
      <w:r w:rsidR="00787D3A" w:rsidRPr="00D8049D">
        <w:rPr>
          <w:rFonts w:ascii="Times New Roman" w:hAnsi="Times New Roman"/>
          <w:sz w:val="28"/>
          <w:szCs w:val="28"/>
          <w:lang w:eastAsia="ru-RU"/>
        </w:rPr>
        <w:t xml:space="preserve"> мобильными бригадами)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4983" w:rsidRPr="00D8049D">
        <w:rPr>
          <w:rFonts w:ascii="Times New Roman" w:hAnsi="Times New Roman"/>
          <w:sz w:val="28"/>
          <w:szCs w:val="28"/>
          <w:lang w:eastAsia="ru-RU"/>
        </w:rPr>
        <w:t>(</w:t>
      </w:r>
      <w:r w:rsidRPr="00D8049D">
        <w:rPr>
          <w:rFonts w:ascii="Times New Roman" w:hAnsi="Times New Roman"/>
          <w:sz w:val="28"/>
          <w:szCs w:val="28"/>
          <w:lang w:eastAsia="ru-RU"/>
        </w:rPr>
        <w:t>в соответствии с порядком, установленным приказом Министерства здравоохранения РФ</w:t>
      </w:r>
      <w:r w:rsidR="005E4983" w:rsidRPr="00D8049D">
        <w:rPr>
          <w:rFonts w:ascii="Times New Roman" w:hAnsi="Times New Roman"/>
          <w:sz w:val="28"/>
          <w:szCs w:val="28"/>
          <w:lang w:eastAsia="ru-RU"/>
        </w:rPr>
        <w:t xml:space="preserve"> от 10.08.2017 № 514н)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  <w:r w:rsidR="009C0E4F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1535" w:rsidRPr="00D8049D">
        <w:rPr>
          <w:rFonts w:ascii="Times New Roman" w:hAnsi="Times New Roman"/>
          <w:sz w:val="28"/>
          <w:szCs w:val="28"/>
          <w:lang w:eastAsia="ru-RU"/>
        </w:rPr>
        <w:t>В случае отказа несовершеннолетнего (родителя/представителя) от одного или нескольких исследований, о</w:t>
      </w:r>
      <w:r w:rsidR="009C0E4F" w:rsidRPr="00D8049D">
        <w:rPr>
          <w:rFonts w:ascii="Times New Roman" w:hAnsi="Times New Roman"/>
          <w:sz w:val="28"/>
          <w:szCs w:val="28"/>
          <w:lang w:eastAsia="ru-RU"/>
        </w:rPr>
        <w:t>плат</w:t>
      </w:r>
      <w:r w:rsidR="00521535" w:rsidRPr="00D8049D">
        <w:rPr>
          <w:rFonts w:ascii="Times New Roman" w:hAnsi="Times New Roman"/>
          <w:sz w:val="28"/>
          <w:szCs w:val="28"/>
          <w:lang w:eastAsia="ru-RU"/>
        </w:rPr>
        <w:t xml:space="preserve">а осуществляется за </w:t>
      </w:r>
      <w:r w:rsidR="009C0E4F" w:rsidRPr="00D8049D">
        <w:rPr>
          <w:rFonts w:ascii="Times New Roman" w:hAnsi="Times New Roman"/>
          <w:sz w:val="28"/>
          <w:szCs w:val="28"/>
          <w:lang w:eastAsia="ru-RU"/>
        </w:rPr>
        <w:t>выполненные в рамках профилактического медицинского осмотра исследования и осмотры.</w:t>
      </w:r>
    </w:p>
    <w:p w:rsidR="00AF2551" w:rsidRPr="00D8049D" w:rsidRDefault="00080B96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</w:t>
      </w:r>
      <w:r w:rsidR="00456CE3" w:rsidRPr="00D8049D">
        <w:rPr>
          <w:rFonts w:ascii="Times New Roman" w:hAnsi="Times New Roman"/>
          <w:sz w:val="28"/>
          <w:szCs w:val="28"/>
          <w:lang w:eastAsia="ru-RU"/>
        </w:rPr>
        <w:t>1</w:t>
      </w:r>
      <w:r w:rsidR="000C4D48" w:rsidRPr="00D8049D">
        <w:rPr>
          <w:rFonts w:ascii="Times New Roman" w:hAnsi="Times New Roman"/>
          <w:sz w:val="28"/>
          <w:szCs w:val="28"/>
          <w:lang w:eastAsia="ru-RU"/>
        </w:rPr>
        <w:t>) У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слуг</w:t>
      </w:r>
      <w:r w:rsidR="00193461">
        <w:rPr>
          <w:rFonts w:ascii="Times New Roman" w:hAnsi="Times New Roman"/>
          <w:sz w:val="28"/>
          <w:szCs w:val="28"/>
          <w:lang w:eastAsia="ru-RU"/>
        </w:rPr>
        <w:t>и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 диализа</w:t>
      </w:r>
      <w:r w:rsidR="00EF3982"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Default="00AF2551" w:rsidP="005701BB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Проведение заместительной почечной терапии методами амбулаторного диализа оплачивается в пределах объемов, установленных решением Комиссии по разработке Территориальной программы ОМС</w:t>
      </w:r>
      <w:r w:rsidR="00EF3982"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5701BB" w:rsidRPr="00D8049D" w:rsidRDefault="005701BB" w:rsidP="005701BB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6169">
        <w:rPr>
          <w:rFonts w:ascii="Times New Roman" w:hAnsi="Times New Roman"/>
          <w:sz w:val="28"/>
          <w:szCs w:val="28"/>
          <w:lang w:eastAsia="ru-RU"/>
        </w:rPr>
        <w:t xml:space="preserve">При проведении диализа в амбулаторных условиях оплата осуществляется за медицинскую услугу – одну услугу экстракорпорального диализа и один день </w:t>
      </w:r>
      <w:proofErr w:type="spellStart"/>
      <w:r w:rsidRPr="00936169">
        <w:rPr>
          <w:rFonts w:ascii="Times New Roman" w:hAnsi="Times New Roman"/>
          <w:sz w:val="28"/>
          <w:szCs w:val="28"/>
          <w:lang w:eastAsia="ru-RU"/>
        </w:rPr>
        <w:t>перитонеального</w:t>
      </w:r>
      <w:proofErr w:type="spellEnd"/>
      <w:r w:rsidRPr="00936169">
        <w:rPr>
          <w:rFonts w:ascii="Times New Roman" w:hAnsi="Times New Roman"/>
          <w:sz w:val="28"/>
          <w:szCs w:val="28"/>
          <w:lang w:eastAsia="ru-RU"/>
        </w:rPr>
        <w:t xml:space="preserve"> диализа. В целях учета объемов медицинской помощи учитывается лечение в течение одного месяца как одно обращение (в среднем 13 услуг экстракорпорального диализа, 12-14 в зависимости от календарного месяца, или ежедневные обмены с эффективным объемом диализата при </w:t>
      </w:r>
      <w:proofErr w:type="spellStart"/>
      <w:r w:rsidRPr="00936169">
        <w:rPr>
          <w:rFonts w:ascii="Times New Roman" w:hAnsi="Times New Roman"/>
          <w:sz w:val="28"/>
          <w:szCs w:val="28"/>
          <w:lang w:eastAsia="ru-RU"/>
        </w:rPr>
        <w:t>перитонеальном</w:t>
      </w:r>
      <w:proofErr w:type="spellEnd"/>
      <w:r w:rsidRPr="00936169">
        <w:rPr>
          <w:rFonts w:ascii="Times New Roman" w:hAnsi="Times New Roman"/>
          <w:sz w:val="28"/>
          <w:szCs w:val="28"/>
          <w:lang w:eastAsia="ru-RU"/>
        </w:rPr>
        <w:t xml:space="preserve"> диализе в течение месяца).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источников.</w:t>
      </w:r>
    </w:p>
    <w:p w:rsidR="00232B08" w:rsidRPr="00936169" w:rsidRDefault="00232B08" w:rsidP="00232B08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Оплата услуг диализа производится по тарифам, рассчитанным с учетом применения коэффициентов относительной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затратоемкости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установленн</w:t>
      </w:r>
      <w:r w:rsidR="005701BB">
        <w:rPr>
          <w:rFonts w:ascii="Times New Roman" w:hAnsi="Times New Roman"/>
          <w:sz w:val="28"/>
          <w:szCs w:val="28"/>
          <w:lang w:eastAsia="ru-RU"/>
        </w:rPr>
        <w:t>ым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базов</w:t>
      </w:r>
      <w:r w:rsidR="005701BB">
        <w:rPr>
          <w:rFonts w:ascii="Times New Roman" w:hAnsi="Times New Roman"/>
          <w:sz w:val="28"/>
          <w:szCs w:val="28"/>
          <w:lang w:eastAsia="ru-RU"/>
        </w:rPr>
        <w:t>ым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тариф</w:t>
      </w:r>
      <w:r w:rsidR="005701BB">
        <w:rPr>
          <w:rFonts w:ascii="Times New Roman" w:hAnsi="Times New Roman"/>
          <w:sz w:val="28"/>
          <w:szCs w:val="28"/>
          <w:lang w:eastAsia="ru-RU"/>
        </w:rPr>
        <w:t xml:space="preserve">ам </w:t>
      </w:r>
      <w:r w:rsidRPr="00D8049D">
        <w:rPr>
          <w:rFonts w:ascii="Times New Roman" w:hAnsi="Times New Roman"/>
          <w:sz w:val="28"/>
          <w:szCs w:val="28"/>
          <w:lang w:eastAsia="ru-RU"/>
        </w:rPr>
        <w:t>на услуг</w:t>
      </w:r>
      <w:r w:rsidR="005701BB">
        <w:rPr>
          <w:rFonts w:ascii="Times New Roman" w:hAnsi="Times New Roman"/>
          <w:sz w:val="28"/>
          <w:szCs w:val="28"/>
          <w:lang w:eastAsia="ru-RU"/>
        </w:rPr>
        <w:t>и: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А18.05.002 «Гемодиализ»</w:t>
      </w:r>
      <w:r w:rsidR="005701BB" w:rsidRPr="005701BB">
        <w:t xml:space="preserve"> </w:t>
      </w:r>
      <w:r w:rsidR="005701BB" w:rsidRPr="00936169">
        <w:rPr>
          <w:rFonts w:ascii="Times New Roman" w:hAnsi="Times New Roman"/>
          <w:sz w:val="28"/>
          <w:szCs w:val="28"/>
          <w:lang w:eastAsia="ru-RU"/>
        </w:rPr>
        <w:t>и А18.30.001 «</w:t>
      </w:r>
      <w:proofErr w:type="spellStart"/>
      <w:r w:rsidR="005701BB" w:rsidRPr="00936169">
        <w:rPr>
          <w:rFonts w:ascii="Times New Roman" w:hAnsi="Times New Roman"/>
          <w:sz w:val="28"/>
          <w:szCs w:val="28"/>
          <w:lang w:eastAsia="ru-RU"/>
        </w:rPr>
        <w:t>Перитонеальный</w:t>
      </w:r>
      <w:proofErr w:type="spellEnd"/>
      <w:r w:rsidR="005701BB" w:rsidRPr="00936169">
        <w:rPr>
          <w:rFonts w:ascii="Times New Roman" w:hAnsi="Times New Roman"/>
          <w:sz w:val="28"/>
          <w:szCs w:val="28"/>
          <w:lang w:eastAsia="ru-RU"/>
        </w:rPr>
        <w:t xml:space="preserve"> диализ»</w:t>
      </w:r>
      <w:r w:rsidRPr="009361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6169">
        <w:rPr>
          <w:rFonts w:ascii="Times New Roman" w:hAnsi="Times New Roman"/>
          <w:b/>
          <w:sz w:val="28"/>
          <w:szCs w:val="28"/>
          <w:lang w:eastAsia="ru-RU"/>
        </w:rPr>
        <w:t>(Приложение 9)</w:t>
      </w:r>
      <w:r w:rsidRPr="00936169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080B96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</w:t>
      </w:r>
      <w:r w:rsidR="00456CE3" w:rsidRPr="00D8049D">
        <w:rPr>
          <w:rFonts w:ascii="Times New Roman" w:hAnsi="Times New Roman"/>
          <w:sz w:val="28"/>
          <w:szCs w:val="28"/>
          <w:lang w:eastAsia="ru-RU"/>
        </w:rPr>
        <w:t>2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) Случай лечения с использованием методов лазерного воздействия (фокальная лазерная коагуляция глазного дна, </w:t>
      </w:r>
      <w:proofErr w:type="spellStart"/>
      <w:r w:rsidR="00AF2551" w:rsidRPr="00D8049D">
        <w:rPr>
          <w:rFonts w:ascii="Times New Roman" w:hAnsi="Times New Roman"/>
          <w:sz w:val="28"/>
          <w:szCs w:val="28"/>
          <w:lang w:eastAsia="ru-RU"/>
        </w:rPr>
        <w:t>панретинальная</w:t>
      </w:r>
      <w:proofErr w:type="spellEnd"/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F2551" w:rsidRPr="00D8049D">
        <w:rPr>
          <w:rFonts w:ascii="Times New Roman" w:hAnsi="Times New Roman"/>
          <w:sz w:val="28"/>
          <w:szCs w:val="28"/>
          <w:lang w:eastAsia="ru-RU"/>
        </w:rPr>
        <w:t>лазеркоагуляция</w:t>
      </w:r>
      <w:proofErr w:type="spellEnd"/>
      <w:r w:rsidR="00AF2551" w:rsidRPr="00D8049D">
        <w:rPr>
          <w:rFonts w:ascii="Times New Roman" w:hAnsi="Times New Roman"/>
          <w:sz w:val="28"/>
          <w:szCs w:val="28"/>
          <w:lang w:eastAsia="ru-RU"/>
        </w:rPr>
        <w:t>). Оплата осуществляется в пределах объемов, установленных решением Комиссии по разработке Территориальной программы ОМС;</w:t>
      </w:r>
    </w:p>
    <w:p w:rsidR="00AF2551" w:rsidRPr="00D8049D" w:rsidRDefault="00080B96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</w:t>
      </w:r>
      <w:r w:rsidR="00456CE3" w:rsidRPr="00D8049D">
        <w:rPr>
          <w:rFonts w:ascii="Times New Roman" w:hAnsi="Times New Roman"/>
          <w:sz w:val="28"/>
          <w:szCs w:val="28"/>
          <w:lang w:eastAsia="ru-RU"/>
        </w:rPr>
        <w:t>3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) Консультативно-диагностические услуги.</w:t>
      </w:r>
    </w:p>
    <w:p w:rsidR="00EB1528" w:rsidRPr="00D8049D" w:rsidRDefault="00EB1528" w:rsidP="00EB1528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Оплата консультативно-диагностических медицинских услуг, а также медицинских услуг, оказываемых КГБУЗ «Алтайский врачебно-физкультурный диспансер»</w:t>
      </w:r>
      <w:r w:rsidR="00521535" w:rsidRPr="00D8049D">
        <w:rPr>
          <w:rFonts w:ascii="Times New Roman" w:hAnsi="Times New Roman"/>
          <w:sz w:val="28"/>
          <w:szCs w:val="28"/>
          <w:lang w:eastAsia="ru-RU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осуществляется СМО в рамках межучережденческих расчетов за единицу объема медицинской помощи по установленным в сфере ОМС тарифам. </w:t>
      </w:r>
    </w:p>
    <w:p w:rsidR="00A86AC8" w:rsidRPr="00D8049D" w:rsidRDefault="00EB1528" w:rsidP="00EB1528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Порядок взаимодействия МО при направлении пациентов в другие МО устанавливает Министерство здравоохранения Алтайского края.</w:t>
      </w:r>
    </w:p>
    <w:p w:rsidR="00EB1528" w:rsidRPr="00D8049D" w:rsidRDefault="00EB1528" w:rsidP="00EB1528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 Перечень МО-исполнителей, оказывающих консультативно-диагностические услуги, перечень медицинских услуг, оплачиваемых за счет средств ОМС в рамках межучережденческих расчетов, а также тарифы представлены в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Приложении 9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EB1528" w:rsidRPr="00D8049D" w:rsidRDefault="00EB1528" w:rsidP="00EB1528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Стоимость консультативно-диагностических услуг включена в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подушевой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 финансирования на прикрепившихся лиц и в стоимость законченного случая лечения заболевания, включенного в КСГ</w:t>
      </w:r>
      <w:r w:rsidR="00FD4EAC" w:rsidRPr="00D8049D">
        <w:rPr>
          <w:rFonts w:ascii="Times New Roman" w:hAnsi="Times New Roman"/>
          <w:sz w:val="28"/>
          <w:szCs w:val="28"/>
          <w:lang w:eastAsia="ru-RU"/>
        </w:rPr>
        <w:t xml:space="preserve"> (в случае оказания консультативно-диагностических услуг в рамках стационарного лечения)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EB1528" w:rsidRPr="00D8049D" w:rsidRDefault="00EB1528" w:rsidP="00EB1528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Оплата медицинских услуг, оказанных МО-исполнителем, производится СМО за фактическое количество оказанных и принятых к оплате услуг из средств дифференцированного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норматива финансирования МО, к которой гражданин прикреплен на медицинское обслуживание (МО-плательщик) </w:t>
      </w:r>
      <w:r w:rsidR="00A86AC8" w:rsidRPr="00D8049D">
        <w:rPr>
          <w:rFonts w:ascii="Times New Roman" w:hAnsi="Times New Roman"/>
          <w:sz w:val="28"/>
          <w:szCs w:val="28"/>
          <w:lang w:eastAsia="ru-RU"/>
        </w:rPr>
        <w:t>(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за исключением </w:t>
      </w:r>
      <w:r w:rsidR="0056406C" w:rsidRPr="00D8049D">
        <w:rPr>
          <w:rFonts w:ascii="Times New Roman" w:hAnsi="Times New Roman"/>
          <w:sz w:val="28"/>
          <w:szCs w:val="28"/>
          <w:lang w:eastAsia="ru-RU"/>
        </w:rPr>
        <w:t xml:space="preserve">некоторых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услуг, указанных в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Приложении 9</w:t>
      </w:r>
      <w:r w:rsidR="00A86AC8" w:rsidRPr="00D8049D">
        <w:rPr>
          <w:rFonts w:ascii="Times New Roman" w:hAnsi="Times New Roman"/>
          <w:sz w:val="28"/>
          <w:szCs w:val="28"/>
          <w:lang w:eastAsia="ru-RU"/>
        </w:rPr>
        <w:t>)</w:t>
      </w:r>
      <w:r w:rsidR="0056406C" w:rsidRPr="00D8049D">
        <w:rPr>
          <w:rFonts w:ascii="Times New Roman" w:hAnsi="Times New Roman"/>
          <w:sz w:val="28"/>
          <w:szCs w:val="28"/>
          <w:lang w:eastAsia="ru-RU"/>
        </w:rPr>
        <w:t>, или из средств стационара / дневного стационара МО, направившей на данные услуги (МО-плательщик)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EB1528" w:rsidRPr="00D8049D" w:rsidRDefault="00EB1528" w:rsidP="00EB152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СМО, после проведения МЭК, формирует полученные от МО-исполнителя сведения об оказанных в отчетном периоде медицинских услугах по каждому МО-плательщику (информация направляется в адрес МО-плательщика и МО-исполнителя), а также сводный акт (по форме в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Приложении 9</w:t>
      </w:r>
      <w:r w:rsidRPr="00D8049D">
        <w:rPr>
          <w:rFonts w:ascii="Times New Roman" w:hAnsi="Times New Roman"/>
          <w:sz w:val="28"/>
          <w:szCs w:val="28"/>
          <w:lang w:eastAsia="ru-RU"/>
        </w:rPr>
        <w:t>) для МО-плательщика, в котором указывается сумма, подлежащая удержанию за оказанные в отчетном периоде медицинские услуги по каждой МО-исполнителю.</w:t>
      </w:r>
    </w:p>
    <w:p w:rsidR="00EB1528" w:rsidRPr="00D8049D" w:rsidRDefault="00EB1528" w:rsidP="00EB152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49D">
        <w:rPr>
          <w:rFonts w:ascii="Times New Roman" w:eastAsia="Times New Roman" w:hAnsi="Times New Roman"/>
          <w:sz w:val="28"/>
          <w:szCs w:val="28"/>
          <w:lang w:eastAsia="ru-RU"/>
        </w:rPr>
        <w:t>МО-плательщик и МО-исполнитель самостоятельно проводят сверку по оказанным медицинским услугам.</w:t>
      </w:r>
    </w:p>
    <w:p w:rsidR="00EB1528" w:rsidRPr="00D8049D" w:rsidRDefault="00EB1528" w:rsidP="00EB1528">
      <w:pPr>
        <w:spacing w:after="0" w:line="36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D8049D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необоснованно предъявленных к оплате услуг МО-плательщик в течение 2 месяцев с момента получения от СМО сведений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направляет претензию МО-исполнителю отдельно по каждой СМО</w:t>
      </w:r>
      <w:r w:rsidR="00521535"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EB1528" w:rsidRPr="00D8049D" w:rsidRDefault="00EB1528" w:rsidP="00EB1528">
      <w:pPr>
        <w:spacing w:after="0" w:line="36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МО-исполнитель в течение 1 месяца с момента получения претензии согласовывает ее, либо предоставляет МО-плательщику протокол разногласий. Согласованные претензии МО-исполнитель направляет в СМО, </w:t>
      </w:r>
      <w:r w:rsidR="0056406C" w:rsidRPr="00D8049D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D8049D">
        <w:rPr>
          <w:rFonts w:ascii="Times New Roman" w:hAnsi="Times New Roman"/>
          <w:sz w:val="28"/>
          <w:szCs w:val="28"/>
          <w:lang w:eastAsia="ru-RU"/>
        </w:rPr>
        <w:t>которы</w:t>
      </w:r>
      <w:r w:rsidR="0056406C" w:rsidRPr="00D8049D">
        <w:rPr>
          <w:rFonts w:ascii="Times New Roman" w:hAnsi="Times New Roman"/>
          <w:sz w:val="28"/>
          <w:szCs w:val="28"/>
          <w:lang w:eastAsia="ru-RU"/>
        </w:rPr>
        <w:t>м СМО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производят перерасчет.</w:t>
      </w:r>
    </w:p>
    <w:p w:rsidR="00EB1528" w:rsidRPr="00D8049D" w:rsidRDefault="00EB1528" w:rsidP="00EB152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МО-исполнитель сохраняет направление МО-заказчика (или иной вариант информации о направлении) в течение 6-ти месяцев после отчетного периода.</w:t>
      </w:r>
    </w:p>
    <w:p w:rsidR="00DE4631" w:rsidRPr="00D8049D" w:rsidRDefault="00EB1528" w:rsidP="00EB152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Если МО-исполнитель и МО-плательщик не пришли к согласию, они обращаются в территориальную рабочую группу, утвержденную приказом Министерства здравоохранения Алтайского края (далее – ТРГ), для окончательного урегулирования спорных вопросов. Заседания ТРГ проводятся ежемесячно </w:t>
      </w:r>
      <w:r w:rsidR="007C0CED" w:rsidRPr="00D8049D">
        <w:rPr>
          <w:rFonts w:ascii="Times New Roman" w:hAnsi="Times New Roman"/>
          <w:sz w:val="28"/>
          <w:szCs w:val="28"/>
        </w:rPr>
        <w:t>(</w:t>
      </w:r>
      <w:r w:rsidRPr="00D8049D">
        <w:rPr>
          <w:rFonts w:ascii="Times New Roman" w:hAnsi="Times New Roman"/>
          <w:sz w:val="28"/>
          <w:szCs w:val="28"/>
        </w:rPr>
        <w:t>при наличии поступивших претензий</w:t>
      </w:r>
      <w:r w:rsidR="007C0CED" w:rsidRPr="00D8049D">
        <w:rPr>
          <w:rFonts w:ascii="Times New Roman" w:hAnsi="Times New Roman"/>
          <w:sz w:val="28"/>
          <w:szCs w:val="28"/>
        </w:rPr>
        <w:t>),</w:t>
      </w:r>
      <w:r w:rsidRPr="00D8049D">
        <w:rPr>
          <w:rFonts w:ascii="Times New Roman" w:hAnsi="Times New Roman"/>
          <w:sz w:val="28"/>
          <w:szCs w:val="28"/>
        </w:rPr>
        <w:t xml:space="preserve"> с приглашением МО-исполнителя и МО-плательщика. По результатам урегулирования МО-плательщик направля</w:t>
      </w:r>
      <w:r w:rsidR="00A57AFB" w:rsidRPr="00D8049D">
        <w:rPr>
          <w:rFonts w:ascii="Times New Roman" w:hAnsi="Times New Roman"/>
          <w:sz w:val="28"/>
          <w:szCs w:val="28"/>
        </w:rPr>
        <w:t>е</w:t>
      </w:r>
      <w:r w:rsidRPr="00D8049D">
        <w:rPr>
          <w:rFonts w:ascii="Times New Roman" w:hAnsi="Times New Roman"/>
          <w:sz w:val="28"/>
          <w:szCs w:val="28"/>
        </w:rPr>
        <w:t xml:space="preserve">т в СМО </w:t>
      </w:r>
      <w:r w:rsidR="007C0CED" w:rsidRPr="00D8049D">
        <w:rPr>
          <w:rFonts w:ascii="Times New Roman" w:hAnsi="Times New Roman"/>
          <w:sz w:val="28"/>
          <w:szCs w:val="28"/>
        </w:rPr>
        <w:t>согласованную</w:t>
      </w:r>
      <w:r w:rsidR="00A57AFB" w:rsidRPr="00D8049D">
        <w:rPr>
          <w:rFonts w:ascii="Times New Roman" w:hAnsi="Times New Roman"/>
          <w:sz w:val="28"/>
          <w:szCs w:val="28"/>
        </w:rPr>
        <w:t xml:space="preserve"> претензию</w:t>
      </w:r>
      <w:r w:rsidR="00DE4631" w:rsidRPr="00D8049D">
        <w:rPr>
          <w:rFonts w:ascii="Times New Roman" w:hAnsi="Times New Roman"/>
          <w:sz w:val="28"/>
          <w:szCs w:val="28"/>
        </w:rPr>
        <w:t xml:space="preserve">, по которой СМО производит </w:t>
      </w:r>
      <w:r w:rsidR="00A57AFB" w:rsidRPr="00D8049D">
        <w:rPr>
          <w:rFonts w:ascii="Times New Roman" w:hAnsi="Times New Roman"/>
          <w:sz w:val="28"/>
          <w:szCs w:val="28"/>
        </w:rPr>
        <w:t>перерасчет</w:t>
      </w:r>
      <w:r w:rsidRPr="00D8049D">
        <w:rPr>
          <w:rFonts w:ascii="Times New Roman" w:hAnsi="Times New Roman"/>
          <w:sz w:val="28"/>
          <w:szCs w:val="28"/>
        </w:rPr>
        <w:t xml:space="preserve">. </w:t>
      </w:r>
    </w:p>
    <w:p w:rsidR="00EB1528" w:rsidRPr="00D8049D" w:rsidRDefault="00EB1528" w:rsidP="00DE463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При оказании медицинской помощи гражданам, застрахованным на территории других субъектов РФ, </w:t>
      </w:r>
      <w:r w:rsidR="00A57AFB" w:rsidRPr="00D8049D">
        <w:rPr>
          <w:rFonts w:ascii="Times New Roman" w:hAnsi="Times New Roman"/>
          <w:sz w:val="28"/>
          <w:szCs w:val="28"/>
        </w:rPr>
        <w:t>межучережденческие расчеты</w:t>
      </w:r>
      <w:r w:rsidRPr="00D8049D">
        <w:rPr>
          <w:rFonts w:ascii="Times New Roman" w:hAnsi="Times New Roman"/>
          <w:sz w:val="28"/>
          <w:szCs w:val="28"/>
        </w:rPr>
        <w:t xml:space="preserve"> не проводятся.</w:t>
      </w:r>
    </w:p>
    <w:p w:rsidR="00AF2551" w:rsidRPr="00D8049D" w:rsidRDefault="00AF2551" w:rsidP="000D1C0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2.2. Оплата медицинской помощи, оказанной в </w:t>
      </w:r>
      <w:r w:rsidR="00035A36" w:rsidRPr="00936169">
        <w:rPr>
          <w:rFonts w:ascii="Times New Roman" w:hAnsi="Times New Roman"/>
          <w:b/>
          <w:sz w:val="28"/>
          <w:szCs w:val="28"/>
          <w:lang w:eastAsia="ru-RU"/>
        </w:rPr>
        <w:t xml:space="preserve">стационарных </w:t>
      </w:r>
      <w:r w:rsidRPr="00936169">
        <w:rPr>
          <w:rFonts w:ascii="Times New Roman" w:hAnsi="Times New Roman"/>
          <w:b/>
          <w:sz w:val="28"/>
          <w:szCs w:val="28"/>
          <w:lang w:eastAsia="ru-RU"/>
        </w:rPr>
        <w:t xml:space="preserve">условиях и </w:t>
      </w:r>
      <w:r w:rsidR="00035A36" w:rsidRPr="00936169">
        <w:rPr>
          <w:rFonts w:ascii="Times New Roman" w:hAnsi="Times New Roman"/>
          <w:b/>
          <w:sz w:val="28"/>
          <w:szCs w:val="28"/>
          <w:lang w:eastAsia="ru-RU"/>
        </w:rPr>
        <w:t xml:space="preserve">в условиях </w:t>
      </w:r>
      <w:r w:rsidRPr="00936169">
        <w:rPr>
          <w:rFonts w:ascii="Times New Roman" w:hAnsi="Times New Roman"/>
          <w:b/>
          <w:sz w:val="28"/>
          <w:szCs w:val="28"/>
          <w:lang w:eastAsia="ru-RU"/>
        </w:rPr>
        <w:t>дневного стационара.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Перечень МО, оказывающих медицинскую помощь в стационарных условиях, представлен в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Приложении </w:t>
      </w:r>
      <w:r w:rsidR="00E57607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Перечень МО, оказывающих медицинскую помощь в условиях дневного стационара, представлен в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Приложении </w:t>
      </w:r>
      <w:r w:rsidR="00E57607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Оплата медицинской помощи, оказанной в условиях стационара и дневного стационара, на основе клинико-статистических групп заболеваний осуществляется за случай лечения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 (Приложение </w:t>
      </w:r>
      <w:r w:rsidR="00E5760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E57607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B355B3" w:rsidRPr="00B355B3" w:rsidRDefault="00B355B3" w:rsidP="00B355B3">
      <w:pPr>
        <w:spacing w:after="0" w:line="35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36169">
        <w:rPr>
          <w:rFonts w:ascii="Times New Roman" w:hAnsi="Times New Roman"/>
          <w:b/>
          <w:sz w:val="28"/>
          <w:szCs w:val="28"/>
          <w:lang w:eastAsia="ru-RU"/>
        </w:rPr>
        <w:t xml:space="preserve">2.2.1. Основные подходы к </w:t>
      </w:r>
      <w:r w:rsidR="00D11EC2" w:rsidRPr="00936169">
        <w:rPr>
          <w:rFonts w:ascii="Times New Roman" w:hAnsi="Times New Roman"/>
          <w:b/>
          <w:sz w:val="28"/>
          <w:szCs w:val="28"/>
          <w:lang w:eastAsia="ru-RU"/>
        </w:rPr>
        <w:t>отнесению</w:t>
      </w:r>
      <w:r w:rsidRPr="00936169">
        <w:rPr>
          <w:rFonts w:ascii="Times New Roman" w:hAnsi="Times New Roman"/>
          <w:b/>
          <w:sz w:val="28"/>
          <w:szCs w:val="28"/>
          <w:lang w:eastAsia="ru-RU"/>
        </w:rPr>
        <w:t xml:space="preserve"> случа</w:t>
      </w:r>
      <w:r w:rsidR="00D11EC2" w:rsidRPr="00936169">
        <w:rPr>
          <w:rFonts w:ascii="Times New Roman" w:hAnsi="Times New Roman"/>
          <w:b/>
          <w:sz w:val="28"/>
          <w:szCs w:val="28"/>
          <w:lang w:eastAsia="ru-RU"/>
        </w:rPr>
        <w:t>я к КСГ</w:t>
      </w:r>
      <w:r w:rsidRPr="0093616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Формирование КСГ осуществляется на основе совокупности параметров, определяющих относительную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затратоемкость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лечения.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Отнесение случая к КСГ регламентируется таблицей «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Группировщик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(Приложение </w:t>
      </w:r>
      <w:r w:rsidR="00E5760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E57607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).</w:t>
      </w:r>
      <w:r w:rsidR="001D6EDA"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D6EDA" w:rsidRPr="00D8049D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1D6EDA" w:rsidRPr="00D8049D">
        <w:rPr>
          <w:rFonts w:ascii="Times New Roman" w:hAnsi="Times New Roman"/>
          <w:sz w:val="28"/>
          <w:szCs w:val="28"/>
          <w:lang w:eastAsia="ru-RU"/>
        </w:rPr>
        <w:t>Группировщик</w:t>
      </w:r>
      <w:proofErr w:type="spellEnd"/>
      <w:r w:rsidR="001D6EDA" w:rsidRPr="00D8049D">
        <w:rPr>
          <w:rFonts w:ascii="Times New Roman" w:hAnsi="Times New Roman"/>
          <w:sz w:val="28"/>
          <w:szCs w:val="28"/>
          <w:lang w:eastAsia="ru-RU"/>
        </w:rPr>
        <w:t xml:space="preserve">» позволяет каждый случай отнести к определенной группе на основании классификационных критериев, которые соответствуют этому случаю. С помощью данной таблицы осуществляется отнесение случаев ко всем КСГ, кроме КСГ </w:t>
      </w:r>
      <w:proofErr w:type="spellStart"/>
      <w:r w:rsidR="00532B5E" w:rsidRPr="00936169">
        <w:rPr>
          <w:rFonts w:ascii="Times New Roman" w:hAnsi="Times New Roman"/>
          <w:sz w:val="28"/>
          <w:szCs w:val="28"/>
          <w:lang w:val="en-US" w:eastAsia="ru-RU"/>
        </w:rPr>
        <w:t>st</w:t>
      </w:r>
      <w:proofErr w:type="spellEnd"/>
      <w:r w:rsidR="00532B5E" w:rsidRPr="00936169">
        <w:rPr>
          <w:rFonts w:ascii="Times New Roman" w:hAnsi="Times New Roman"/>
          <w:sz w:val="28"/>
          <w:szCs w:val="28"/>
          <w:lang w:eastAsia="ru-RU"/>
        </w:rPr>
        <w:t>29.007</w:t>
      </w:r>
      <w:r w:rsidR="00532B5E" w:rsidRPr="00532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EDA" w:rsidRPr="00D8049D">
        <w:rPr>
          <w:rFonts w:ascii="Times New Roman" w:hAnsi="Times New Roman"/>
          <w:sz w:val="28"/>
          <w:szCs w:val="28"/>
          <w:lang w:eastAsia="ru-RU"/>
        </w:rPr>
        <w:t>«Тяжелая множественная и сочетанная травма (</w:t>
      </w:r>
      <w:proofErr w:type="spellStart"/>
      <w:r w:rsidR="001D6EDA" w:rsidRPr="00D8049D">
        <w:rPr>
          <w:rFonts w:ascii="Times New Roman" w:hAnsi="Times New Roman"/>
          <w:sz w:val="28"/>
          <w:szCs w:val="28"/>
          <w:lang w:eastAsia="ru-RU"/>
        </w:rPr>
        <w:t>политравма</w:t>
      </w:r>
      <w:proofErr w:type="spellEnd"/>
      <w:r w:rsidR="001D6EDA" w:rsidRPr="00D8049D">
        <w:rPr>
          <w:rFonts w:ascii="Times New Roman" w:hAnsi="Times New Roman"/>
          <w:sz w:val="28"/>
          <w:szCs w:val="28"/>
          <w:lang w:eastAsia="ru-RU"/>
        </w:rPr>
        <w:t>)».</w:t>
      </w:r>
    </w:p>
    <w:p w:rsidR="00AF2551" w:rsidRPr="00D8049D" w:rsidRDefault="00AF2551" w:rsidP="00FF1C5C">
      <w:pPr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В качестве критериев</w:t>
      </w:r>
      <w:r w:rsidR="005055D7" w:rsidRPr="00505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55D7">
        <w:rPr>
          <w:rFonts w:ascii="Times New Roman" w:hAnsi="Times New Roman"/>
          <w:sz w:val="28"/>
          <w:szCs w:val="28"/>
          <w:lang w:eastAsia="ru-RU"/>
        </w:rPr>
        <w:t>группировки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при формировании КСГ используются: </w:t>
      </w:r>
    </w:p>
    <w:p w:rsidR="005055D7" w:rsidRDefault="00AF2551" w:rsidP="005055D7">
      <w:pPr>
        <w:numPr>
          <w:ilvl w:val="0"/>
          <w:numId w:val="4"/>
        </w:numPr>
        <w:spacing w:after="0" w:line="350" w:lineRule="auto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FB683E">
        <w:rPr>
          <w:rFonts w:ascii="Times New Roman" w:hAnsi="Times New Roman"/>
          <w:sz w:val="28"/>
          <w:szCs w:val="28"/>
          <w:lang w:eastAsia="ru-RU"/>
        </w:rPr>
        <w:t>диагноз (</w:t>
      </w:r>
      <w:r w:rsidR="005055D7" w:rsidRPr="00FB683E">
        <w:rPr>
          <w:rFonts w:ascii="Times New Roman" w:hAnsi="Times New Roman"/>
          <w:sz w:val="28"/>
          <w:szCs w:val="28"/>
          <w:lang w:eastAsia="ru-RU"/>
        </w:rPr>
        <w:t>код диагноза в соответствии со справочником «Международная статистическая классификация болезней и проблем, связанных со здоровьем, 10-го пересмотра» (далее – МКБ 10))</w:t>
      </w:r>
      <w:r w:rsidR="00FB683E">
        <w:rPr>
          <w:rFonts w:ascii="Times New Roman" w:hAnsi="Times New Roman"/>
          <w:sz w:val="28"/>
          <w:szCs w:val="28"/>
          <w:lang w:eastAsia="ru-RU"/>
        </w:rPr>
        <w:t>;</w:t>
      </w:r>
    </w:p>
    <w:p w:rsidR="00AF2551" w:rsidRPr="00FB683E" w:rsidRDefault="00FB683E" w:rsidP="00BD3591">
      <w:pPr>
        <w:numPr>
          <w:ilvl w:val="0"/>
          <w:numId w:val="4"/>
        </w:numPr>
        <w:spacing w:after="0" w:line="350" w:lineRule="auto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</w:t>
      </w:r>
      <w:r w:rsidR="00AF2551" w:rsidRPr="005055D7">
        <w:rPr>
          <w:rFonts w:ascii="Times New Roman" w:hAnsi="Times New Roman"/>
          <w:sz w:val="28"/>
          <w:szCs w:val="28"/>
          <w:lang w:eastAsia="ru-RU"/>
        </w:rPr>
        <w:t>ирургическ</w:t>
      </w:r>
      <w:r w:rsidR="005055D7" w:rsidRPr="005055D7">
        <w:rPr>
          <w:rFonts w:ascii="Times New Roman" w:hAnsi="Times New Roman"/>
          <w:sz w:val="28"/>
          <w:szCs w:val="28"/>
          <w:lang w:eastAsia="ru-RU"/>
        </w:rPr>
        <w:t>ая</w:t>
      </w:r>
      <w:r w:rsidR="00AF2551" w:rsidRPr="005055D7">
        <w:rPr>
          <w:rFonts w:ascii="Times New Roman" w:hAnsi="Times New Roman"/>
          <w:sz w:val="28"/>
          <w:szCs w:val="28"/>
          <w:lang w:eastAsia="ru-RU"/>
        </w:rPr>
        <w:t xml:space="preserve"> операци</w:t>
      </w:r>
      <w:r w:rsidR="005055D7" w:rsidRPr="005055D7">
        <w:rPr>
          <w:rFonts w:ascii="Times New Roman" w:hAnsi="Times New Roman"/>
          <w:sz w:val="28"/>
          <w:szCs w:val="28"/>
          <w:lang w:eastAsia="ru-RU"/>
        </w:rPr>
        <w:t>я</w:t>
      </w:r>
      <w:r w:rsidR="00AF2551" w:rsidRPr="005055D7">
        <w:rPr>
          <w:rFonts w:ascii="Times New Roman" w:hAnsi="Times New Roman"/>
          <w:sz w:val="28"/>
          <w:szCs w:val="28"/>
          <w:lang w:eastAsia="ru-RU"/>
        </w:rPr>
        <w:t xml:space="preserve"> и/или друг</w:t>
      </w:r>
      <w:r w:rsidR="005055D7" w:rsidRPr="005055D7">
        <w:rPr>
          <w:rFonts w:ascii="Times New Roman" w:hAnsi="Times New Roman"/>
          <w:sz w:val="28"/>
          <w:szCs w:val="28"/>
          <w:lang w:eastAsia="ru-RU"/>
        </w:rPr>
        <w:t>ая</w:t>
      </w:r>
      <w:r w:rsidR="00AF2551" w:rsidRPr="005055D7">
        <w:rPr>
          <w:rFonts w:ascii="Times New Roman" w:hAnsi="Times New Roman"/>
          <w:sz w:val="28"/>
          <w:szCs w:val="28"/>
          <w:lang w:eastAsia="ru-RU"/>
        </w:rPr>
        <w:t xml:space="preserve"> применяем</w:t>
      </w:r>
      <w:r w:rsidR="005055D7" w:rsidRPr="005055D7">
        <w:rPr>
          <w:rFonts w:ascii="Times New Roman" w:hAnsi="Times New Roman"/>
          <w:sz w:val="28"/>
          <w:szCs w:val="28"/>
          <w:lang w:eastAsia="ru-RU"/>
        </w:rPr>
        <w:t>ая</w:t>
      </w:r>
      <w:r w:rsidR="00AF2551" w:rsidRPr="005055D7">
        <w:rPr>
          <w:rFonts w:ascii="Times New Roman" w:hAnsi="Times New Roman"/>
          <w:sz w:val="28"/>
          <w:szCs w:val="28"/>
          <w:lang w:eastAsia="ru-RU"/>
        </w:rPr>
        <w:t xml:space="preserve"> медицинск</w:t>
      </w:r>
      <w:r w:rsidR="005055D7" w:rsidRPr="005055D7">
        <w:rPr>
          <w:rFonts w:ascii="Times New Roman" w:hAnsi="Times New Roman"/>
          <w:sz w:val="28"/>
          <w:szCs w:val="28"/>
          <w:lang w:eastAsia="ru-RU"/>
        </w:rPr>
        <w:t>ая</w:t>
      </w:r>
      <w:r w:rsidR="00AF2551" w:rsidRPr="00505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551" w:rsidRPr="00FB683E">
        <w:rPr>
          <w:rFonts w:ascii="Times New Roman" w:hAnsi="Times New Roman"/>
          <w:sz w:val="28"/>
          <w:szCs w:val="28"/>
          <w:lang w:eastAsia="ru-RU"/>
        </w:rPr>
        <w:t>технологи</w:t>
      </w:r>
      <w:r w:rsidR="005055D7" w:rsidRPr="00FB683E">
        <w:rPr>
          <w:rFonts w:ascii="Times New Roman" w:hAnsi="Times New Roman"/>
          <w:sz w:val="28"/>
          <w:szCs w:val="28"/>
          <w:lang w:eastAsia="ru-RU"/>
        </w:rPr>
        <w:t>я</w:t>
      </w:r>
      <w:r w:rsidR="00AF2551" w:rsidRPr="00FB683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055D7" w:rsidRPr="00FB683E">
        <w:rPr>
          <w:rFonts w:ascii="Times New Roman" w:hAnsi="Times New Roman"/>
          <w:sz w:val="28"/>
          <w:szCs w:val="28"/>
          <w:lang w:eastAsia="ru-RU"/>
        </w:rPr>
        <w:t>код в соответствии с Номенклатурой медицинских услуг, утвержденной приказом Министерства здравоохранения РФ от 13.10.2017г. № 804н (далее – Номенклатура))</w:t>
      </w:r>
      <w:r w:rsidRPr="00FB683E">
        <w:rPr>
          <w:rFonts w:ascii="Times New Roman" w:hAnsi="Times New Roman"/>
          <w:sz w:val="28"/>
          <w:szCs w:val="28"/>
          <w:lang w:eastAsia="ru-RU"/>
        </w:rPr>
        <w:t>;</w:t>
      </w:r>
    </w:p>
    <w:p w:rsidR="00BD3591" w:rsidRPr="00FB683E" w:rsidRDefault="00FB683E" w:rsidP="00BD3591">
      <w:pPr>
        <w:numPr>
          <w:ilvl w:val="0"/>
          <w:numId w:val="4"/>
        </w:numPr>
        <w:spacing w:after="0" w:line="35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83E">
        <w:rPr>
          <w:rFonts w:ascii="Times New Roman" w:hAnsi="Times New Roman"/>
          <w:sz w:val="28"/>
          <w:szCs w:val="28"/>
          <w:lang w:eastAsia="ru-RU"/>
        </w:rPr>
        <w:t>схема лекарственной</w:t>
      </w:r>
      <w:r w:rsidR="00BD3591" w:rsidRPr="00FB683E">
        <w:rPr>
          <w:rFonts w:ascii="Times New Roman" w:hAnsi="Times New Roman"/>
          <w:sz w:val="28"/>
          <w:szCs w:val="28"/>
          <w:lang w:eastAsia="ru-RU"/>
        </w:rPr>
        <w:t xml:space="preserve"> терапии;</w:t>
      </w:r>
    </w:p>
    <w:p w:rsidR="00BD3591" w:rsidRPr="00FB683E" w:rsidRDefault="00BD3591" w:rsidP="00BD3591">
      <w:pPr>
        <w:numPr>
          <w:ilvl w:val="0"/>
          <w:numId w:val="4"/>
        </w:numPr>
        <w:spacing w:after="0" w:line="35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83E">
        <w:rPr>
          <w:rFonts w:ascii="Times New Roman" w:hAnsi="Times New Roman"/>
          <w:sz w:val="28"/>
          <w:szCs w:val="28"/>
          <w:lang w:eastAsia="ru-RU"/>
        </w:rPr>
        <w:t>МНН лекарственного препарата;</w:t>
      </w:r>
    </w:p>
    <w:p w:rsidR="00BD3591" w:rsidRPr="00FB683E" w:rsidRDefault="00BD3591" w:rsidP="00FF1C5C">
      <w:pPr>
        <w:numPr>
          <w:ilvl w:val="0"/>
          <w:numId w:val="4"/>
        </w:numPr>
        <w:spacing w:after="0" w:line="35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83E">
        <w:rPr>
          <w:rFonts w:ascii="Times New Roman" w:hAnsi="Times New Roman"/>
          <w:sz w:val="28"/>
          <w:szCs w:val="28"/>
          <w:lang w:eastAsia="ru-RU"/>
        </w:rPr>
        <w:t xml:space="preserve">возрастная категория пациента </w:t>
      </w:r>
    </w:p>
    <w:p w:rsidR="00BD3591" w:rsidRPr="00FB683E" w:rsidRDefault="00BD3591" w:rsidP="00BD3591">
      <w:pPr>
        <w:numPr>
          <w:ilvl w:val="0"/>
          <w:numId w:val="4"/>
        </w:numPr>
        <w:spacing w:after="0" w:line="35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83E">
        <w:rPr>
          <w:rFonts w:ascii="Times New Roman" w:hAnsi="Times New Roman"/>
          <w:sz w:val="28"/>
          <w:szCs w:val="28"/>
          <w:lang w:eastAsia="ru-RU"/>
        </w:rPr>
        <w:t>сопутствующий диагноз или осложнения заболевания (код по МКБ 10);</w:t>
      </w:r>
    </w:p>
    <w:p w:rsidR="00BD3591" w:rsidRPr="00FB683E" w:rsidRDefault="00BD3591" w:rsidP="00BD3591">
      <w:pPr>
        <w:numPr>
          <w:ilvl w:val="0"/>
          <w:numId w:val="4"/>
        </w:numPr>
        <w:spacing w:after="0" w:line="35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оценка состояния </w:t>
      </w:r>
      <w:r w:rsidRPr="00FB683E">
        <w:rPr>
          <w:rFonts w:ascii="Times New Roman" w:hAnsi="Times New Roman"/>
          <w:sz w:val="28"/>
          <w:szCs w:val="28"/>
          <w:lang w:eastAsia="ru-RU"/>
        </w:rPr>
        <w:t>пациента по шкалам: шкала оценки органной недостаточности у пациентов, находящихся на интенсивной терапии (</w:t>
      </w:r>
      <w:r w:rsidRPr="00FB683E">
        <w:rPr>
          <w:rFonts w:ascii="Times New Roman" w:hAnsi="Times New Roman"/>
          <w:sz w:val="28"/>
          <w:szCs w:val="28"/>
          <w:lang w:val="en-US" w:eastAsia="ru-RU"/>
        </w:rPr>
        <w:t>Sequential</w:t>
      </w:r>
      <w:r w:rsidRPr="00FB6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683E">
        <w:rPr>
          <w:rFonts w:ascii="Times New Roman" w:hAnsi="Times New Roman"/>
          <w:sz w:val="28"/>
          <w:szCs w:val="28"/>
          <w:lang w:val="en-US" w:eastAsia="ru-RU"/>
        </w:rPr>
        <w:t>Organ</w:t>
      </w:r>
      <w:r w:rsidRPr="00FB6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683E">
        <w:rPr>
          <w:rFonts w:ascii="Times New Roman" w:hAnsi="Times New Roman"/>
          <w:sz w:val="28"/>
          <w:lang w:val="en-US"/>
        </w:rPr>
        <w:t>Failure</w:t>
      </w:r>
      <w:r w:rsidRPr="00FB683E">
        <w:rPr>
          <w:rFonts w:ascii="Times New Roman" w:hAnsi="Times New Roman"/>
          <w:sz w:val="28"/>
        </w:rPr>
        <w:t xml:space="preserve"> </w:t>
      </w:r>
      <w:r w:rsidRPr="00FB683E">
        <w:rPr>
          <w:rFonts w:ascii="Times New Roman" w:hAnsi="Times New Roman"/>
          <w:sz w:val="28"/>
          <w:lang w:val="en-US"/>
        </w:rPr>
        <w:t>Assessment</w:t>
      </w:r>
      <w:r w:rsidRPr="00FB683E">
        <w:rPr>
          <w:rFonts w:ascii="Times New Roman" w:hAnsi="Times New Roman"/>
          <w:sz w:val="28"/>
        </w:rPr>
        <w:t xml:space="preserve">, </w:t>
      </w:r>
      <w:r w:rsidRPr="00FB683E">
        <w:rPr>
          <w:rFonts w:ascii="Times New Roman" w:hAnsi="Times New Roman"/>
          <w:sz w:val="28"/>
          <w:lang w:val="en-US"/>
        </w:rPr>
        <w:t>SOFA</w:t>
      </w:r>
      <w:r w:rsidRPr="00FB683E">
        <w:rPr>
          <w:rFonts w:ascii="Times New Roman" w:hAnsi="Times New Roman"/>
          <w:sz w:val="28"/>
        </w:rPr>
        <w:t>), шкала оценки органной недостаточности у пациентов детского возраста, находящихся на интенсивной терапии (</w:t>
      </w:r>
      <w:r w:rsidRPr="00FB683E">
        <w:rPr>
          <w:rFonts w:ascii="Times New Roman" w:hAnsi="Times New Roman"/>
          <w:sz w:val="28"/>
          <w:lang w:val="en-US"/>
        </w:rPr>
        <w:t>Pediatric</w:t>
      </w:r>
      <w:r w:rsidRPr="00FB683E">
        <w:rPr>
          <w:rFonts w:ascii="Times New Roman" w:hAnsi="Times New Roman"/>
          <w:sz w:val="28"/>
        </w:rPr>
        <w:t xml:space="preserve"> </w:t>
      </w:r>
      <w:r w:rsidRPr="00FB683E">
        <w:rPr>
          <w:rFonts w:ascii="Times New Roman" w:hAnsi="Times New Roman"/>
          <w:sz w:val="28"/>
          <w:lang w:val="en-US"/>
        </w:rPr>
        <w:t>Sequential</w:t>
      </w:r>
      <w:r w:rsidRPr="00FB683E">
        <w:rPr>
          <w:rFonts w:ascii="Times New Roman" w:hAnsi="Times New Roman"/>
          <w:sz w:val="28"/>
        </w:rPr>
        <w:t xml:space="preserve"> </w:t>
      </w:r>
      <w:r w:rsidRPr="00FB683E">
        <w:rPr>
          <w:rFonts w:ascii="Times New Roman" w:hAnsi="Times New Roman"/>
          <w:sz w:val="28"/>
          <w:lang w:val="en-US"/>
        </w:rPr>
        <w:t>Organ</w:t>
      </w:r>
      <w:r w:rsidRPr="00FB683E">
        <w:rPr>
          <w:rFonts w:ascii="Times New Roman" w:hAnsi="Times New Roman"/>
          <w:sz w:val="28"/>
        </w:rPr>
        <w:t xml:space="preserve"> </w:t>
      </w:r>
      <w:r w:rsidRPr="00FB683E">
        <w:rPr>
          <w:rFonts w:ascii="Times New Roman" w:hAnsi="Times New Roman"/>
          <w:sz w:val="28"/>
          <w:lang w:val="en-US"/>
        </w:rPr>
        <w:t>Failure</w:t>
      </w:r>
      <w:r w:rsidRPr="00FB683E">
        <w:rPr>
          <w:rFonts w:ascii="Times New Roman" w:hAnsi="Times New Roman"/>
          <w:sz w:val="28"/>
        </w:rPr>
        <w:t xml:space="preserve"> </w:t>
      </w:r>
      <w:r w:rsidRPr="00FB683E">
        <w:rPr>
          <w:rFonts w:ascii="Times New Roman" w:hAnsi="Times New Roman"/>
          <w:sz w:val="28"/>
          <w:lang w:val="en-US"/>
        </w:rPr>
        <w:t>Assessment</w:t>
      </w:r>
      <w:r w:rsidRPr="00FB683E">
        <w:rPr>
          <w:rFonts w:ascii="Times New Roman" w:hAnsi="Times New Roman"/>
          <w:sz w:val="28"/>
        </w:rPr>
        <w:t xml:space="preserve">, </w:t>
      </w:r>
      <w:proofErr w:type="spellStart"/>
      <w:r w:rsidRPr="00FB683E">
        <w:rPr>
          <w:rFonts w:ascii="Times New Roman" w:hAnsi="Times New Roman"/>
          <w:sz w:val="28"/>
          <w:lang w:val="en-US"/>
        </w:rPr>
        <w:t>pSOFA</w:t>
      </w:r>
      <w:proofErr w:type="spellEnd"/>
      <w:r w:rsidRPr="00FB683E">
        <w:rPr>
          <w:rFonts w:ascii="Times New Roman" w:hAnsi="Times New Roman"/>
          <w:sz w:val="28"/>
        </w:rPr>
        <w:t xml:space="preserve">), </w:t>
      </w:r>
      <w:r w:rsidRPr="00FB683E">
        <w:rPr>
          <w:rFonts w:ascii="Times New Roman" w:hAnsi="Times New Roman"/>
          <w:sz w:val="28"/>
          <w:szCs w:val="28"/>
          <w:lang w:eastAsia="ru-RU"/>
        </w:rPr>
        <w:t>шкала реабилитационной маршрутизации;</w:t>
      </w:r>
    </w:p>
    <w:p w:rsidR="00913C50" w:rsidRPr="00FB683E" w:rsidRDefault="00913C50" w:rsidP="00913C50">
      <w:pPr>
        <w:numPr>
          <w:ilvl w:val="0"/>
          <w:numId w:val="4"/>
        </w:numPr>
        <w:spacing w:after="0" w:line="35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83E">
        <w:rPr>
          <w:rFonts w:ascii="Times New Roman" w:hAnsi="Times New Roman"/>
          <w:sz w:val="28"/>
          <w:szCs w:val="28"/>
          <w:lang w:eastAsia="ru-RU"/>
        </w:rPr>
        <w:t>длительность непрерывного проведения искусственной вентиляции легких;</w:t>
      </w:r>
    </w:p>
    <w:p w:rsidR="00913C50" w:rsidRPr="00FB683E" w:rsidRDefault="00913C50" w:rsidP="00913C50">
      <w:pPr>
        <w:numPr>
          <w:ilvl w:val="0"/>
          <w:numId w:val="4"/>
        </w:numPr>
        <w:spacing w:after="0" w:line="35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83E">
        <w:rPr>
          <w:rFonts w:ascii="Times New Roman" w:hAnsi="Times New Roman"/>
          <w:sz w:val="28"/>
          <w:szCs w:val="28"/>
          <w:lang w:eastAsia="ru-RU"/>
        </w:rPr>
        <w:t>количество дней проведения лучевой терапии (фракций);</w:t>
      </w:r>
    </w:p>
    <w:p w:rsidR="00AF2551" w:rsidRPr="00FB683E" w:rsidRDefault="00AF2551" w:rsidP="00FF1C5C">
      <w:pPr>
        <w:numPr>
          <w:ilvl w:val="0"/>
          <w:numId w:val="4"/>
        </w:numPr>
        <w:spacing w:after="0" w:line="35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83E">
        <w:rPr>
          <w:rFonts w:ascii="Times New Roman" w:hAnsi="Times New Roman"/>
          <w:sz w:val="28"/>
          <w:szCs w:val="28"/>
          <w:lang w:eastAsia="ru-RU"/>
        </w:rPr>
        <w:t>пол пациента;</w:t>
      </w:r>
    </w:p>
    <w:p w:rsidR="00AF2551" w:rsidRPr="00D8049D" w:rsidRDefault="00AF2551" w:rsidP="00FF1C5C">
      <w:pPr>
        <w:numPr>
          <w:ilvl w:val="0"/>
          <w:numId w:val="4"/>
        </w:numPr>
        <w:spacing w:after="0" w:line="35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дл</w:t>
      </w:r>
      <w:r w:rsidR="00ED0157" w:rsidRPr="00D8049D">
        <w:rPr>
          <w:rFonts w:ascii="Times New Roman" w:hAnsi="Times New Roman"/>
          <w:sz w:val="28"/>
          <w:szCs w:val="28"/>
          <w:lang w:eastAsia="ru-RU"/>
        </w:rPr>
        <w:t>ительность лечения</w:t>
      </w:r>
      <w:r w:rsidR="00FB683E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При отсутствии хирургической операции и/или другой применяемой медицинской технологии, являющейся классификационным критерием, отнесение случая лечения к той или иной КСГ осуществляется в соответствии с кодом основного диагноза по МКБ-10.</w:t>
      </w:r>
    </w:p>
    <w:p w:rsidR="00EB5EE4" w:rsidRDefault="00AF2551" w:rsidP="00FF1C5C">
      <w:pPr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При наличии хирургической операции и/или другой применяемой медицинской технологии, являющейся классификационным критерием, отнесение случая лечения к клинико-статистической группе заболеваний осуществляется в соответствии с кодом Номенклатуры. </w:t>
      </w:r>
      <w:r w:rsidR="00B72ED2" w:rsidRPr="00FB683E">
        <w:rPr>
          <w:rFonts w:ascii="Times New Roman" w:hAnsi="Times New Roman"/>
          <w:sz w:val="28"/>
          <w:szCs w:val="28"/>
          <w:lang w:eastAsia="ru-RU"/>
        </w:rPr>
        <w:t>При наличии</w:t>
      </w:r>
      <w:r w:rsidR="00B72E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нескольк</w:t>
      </w:r>
      <w:r w:rsidR="00B72ED2">
        <w:rPr>
          <w:rFonts w:ascii="Times New Roman" w:hAnsi="Times New Roman"/>
          <w:sz w:val="28"/>
          <w:szCs w:val="28"/>
          <w:lang w:eastAsia="ru-RU"/>
        </w:rPr>
        <w:t>их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хирургических операций и/или других применяемых медицинских технологий, являющихся классификационными критериями, оплата осуществляется по КСГ, которая имеет более высокий коэффициент относительной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затратоемкости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4B5C25" w:rsidRDefault="006C5DF7" w:rsidP="00FF1C5C">
      <w:pPr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затратоемкость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группы, к которой случай был отнесен на основа</w:t>
      </w:r>
      <w:r w:rsidR="00FB683E">
        <w:rPr>
          <w:rFonts w:ascii="Times New Roman" w:hAnsi="Times New Roman"/>
          <w:sz w:val="28"/>
          <w:szCs w:val="28"/>
          <w:lang w:eastAsia="ru-RU"/>
        </w:rPr>
        <w:t>нии кода услуги по Номенклатуре</w:t>
      </w:r>
      <w:r w:rsidRPr="00EB5EE4">
        <w:rPr>
          <w:rFonts w:ascii="Times New Roman" w:hAnsi="Times New Roman"/>
          <w:sz w:val="28"/>
          <w:szCs w:val="28"/>
          <w:lang w:eastAsia="ru-RU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меньше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затратоемкости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группы, к которой его можно было отнести в соответствии с кодом МКБ</w:t>
      </w:r>
      <w:r w:rsidR="00F25A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10, оплата осуществляется по группе, сформированной по диагнозу. 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Данный подход не применяется для отдельных комбинаций КСГ, в которых отнесение случая осуществляется только на основании кода Номенклатуры </w:t>
      </w:r>
      <w:r w:rsidR="00FB683E" w:rsidRPr="00FB683E">
        <w:rPr>
          <w:rFonts w:ascii="Times New Roman" w:hAnsi="Times New Roman"/>
          <w:sz w:val="28"/>
          <w:szCs w:val="28"/>
          <w:lang w:eastAsia="ru-RU"/>
        </w:rPr>
        <w:t>(</w:t>
      </w:r>
      <w:r w:rsidR="00EB5EE4" w:rsidRPr="00FB683E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  <w:r w:rsidR="00E5760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AF2551" w:rsidRPr="00FB683E">
        <w:rPr>
          <w:rFonts w:ascii="Times New Roman" w:hAnsi="Times New Roman"/>
          <w:sz w:val="28"/>
          <w:szCs w:val="28"/>
          <w:lang w:eastAsia="ru-RU"/>
        </w:rPr>
        <w:t>).</w:t>
      </w:r>
    </w:p>
    <w:p w:rsidR="002F7879" w:rsidRPr="00FB683E" w:rsidRDefault="002F7879" w:rsidP="00FF1C5C">
      <w:pPr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83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наличии кода услуги </w:t>
      </w:r>
      <w:r w:rsidRPr="00FB683E">
        <w:rPr>
          <w:rFonts w:ascii="Times New Roman" w:hAnsi="Times New Roman"/>
          <w:sz w:val="28"/>
          <w:szCs w:val="28"/>
          <w:lang w:val="en-US" w:eastAsia="ru-RU"/>
        </w:rPr>
        <w:t>A</w:t>
      </w:r>
      <w:r w:rsidRPr="00FB683E">
        <w:rPr>
          <w:rFonts w:ascii="Times New Roman" w:hAnsi="Times New Roman"/>
          <w:sz w:val="28"/>
          <w:szCs w:val="28"/>
          <w:lang w:eastAsia="ru-RU"/>
        </w:rPr>
        <w:t xml:space="preserve">16.20.005 «Кесарево сечение» случай относится в КСГ </w:t>
      </w:r>
      <w:proofErr w:type="spellStart"/>
      <w:r w:rsidRPr="00FB683E">
        <w:rPr>
          <w:rFonts w:ascii="Times New Roman" w:hAnsi="Times New Roman"/>
          <w:sz w:val="28"/>
          <w:szCs w:val="28"/>
          <w:lang w:val="en-US" w:eastAsia="ru-RU"/>
        </w:rPr>
        <w:t>st</w:t>
      </w:r>
      <w:proofErr w:type="spellEnd"/>
      <w:r w:rsidRPr="00FB683E">
        <w:rPr>
          <w:rFonts w:ascii="Times New Roman" w:hAnsi="Times New Roman"/>
          <w:sz w:val="28"/>
          <w:szCs w:val="28"/>
          <w:lang w:eastAsia="ru-RU"/>
        </w:rPr>
        <w:t>02.004 «Кесарево сечение», независимо от кода диагноза и иных кодов услуг.</w:t>
      </w:r>
    </w:p>
    <w:p w:rsidR="00EB5EE4" w:rsidRPr="00FB683E" w:rsidRDefault="00EB5EE4" w:rsidP="00FF1C5C">
      <w:pPr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83E">
        <w:rPr>
          <w:rFonts w:ascii="Times New Roman" w:hAnsi="Times New Roman"/>
          <w:sz w:val="28"/>
          <w:szCs w:val="28"/>
          <w:lang w:eastAsia="ru-RU"/>
        </w:rPr>
        <w:t>Если КСГ была определена с применением иного классификационного критерия (</w:t>
      </w:r>
      <w:r w:rsidRPr="00FB683E">
        <w:rPr>
          <w:rFonts w:ascii="Times New Roman" w:hAnsi="Times New Roman"/>
          <w:sz w:val="28"/>
          <w:szCs w:val="28"/>
          <w:lang w:val="en-US" w:eastAsia="ru-RU"/>
        </w:rPr>
        <w:t>it</w:t>
      </w:r>
      <w:r w:rsidRPr="00FB683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B683E">
        <w:rPr>
          <w:rFonts w:ascii="Times New Roman" w:hAnsi="Times New Roman"/>
          <w:sz w:val="28"/>
          <w:szCs w:val="28"/>
          <w:lang w:eastAsia="ru-RU"/>
        </w:rPr>
        <w:t>sh</w:t>
      </w:r>
      <w:proofErr w:type="spellEnd"/>
      <w:r w:rsidRPr="00FB683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B683E">
        <w:rPr>
          <w:rFonts w:ascii="Times New Roman" w:hAnsi="Times New Roman"/>
          <w:sz w:val="28"/>
          <w:szCs w:val="28"/>
          <w:lang w:eastAsia="ru-RU"/>
        </w:rPr>
        <w:t>rb</w:t>
      </w:r>
      <w:proofErr w:type="spellEnd"/>
      <w:r w:rsidRPr="00FB683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B683E">
        <w:rPr>
          <w:rFonts w:ascii="Times New Roman" w:hAnsi="Times New Roman"/>
          <w:sz w:val="28"/>
          <w:szCs w:val="28"/>
          <w:lang w:eastAsia="ru-RU"/>
        </w:rPr>
        <w:t>mt</w:t>
      </w:r>
      <w:proofErr w:type="spellEnd"/>
      <w:r w:rsidRPr="00FB683E">
        <w:rPr>
          <w:rFonts w:ascii="Times New Roman" w:hAnsi="Times New Roman"/>
          <w:sz w:val="28"/>
          <w:szCs w:val="28"/>
          <w:lang w:eastAsia="ru-RU"/>
        </w:rPr>
        <w:t>), то данный случай однозначно относится к КСГ, определенной с применением иного классификационного критерия.</w:t>
      </w:r>
    </w:p>
    <w:p w:rsidR="00975F7C" w:rsidRPr="002F7879" w:rsidRDefault="00975F7C" w:rsidP="00FF1C5C">
      <w:pPr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B683E">
        <w:rPr>
          <w:rFonts w:ascii="Times New Roman" w:hAnsi="Times New Roman"/>
          <w:sz w:val="28"/>
          <w:szCs w:val="28"/>
          <w:lang w:eastAsia="ru-RU"/>
        </w:rPr>
        <w:t xml:space="preserve">Случаи, при которых диагноз является критерием группировки для хирургической операции, определены </w:t>
      </w:r>
      <w:proofErr w:type="spellStart"/>
      <w:r w:rsidRPr="00FB683E">
        <w:rPr>
          <w:rFonts w:ascii="Times New Roman" w:hAnsi="Times New Roman"/>
          <w:sz w:val="28"/>
          <w:szCs w:val="28"/>
          <w:lang w:eastAsia="ru-RU"/>
        </w:rPr>
        <w:t>Группировщиком</w:t>
      </w:r>
      <w:proofErr w:type="spellEnd"/>
      <w:r w:rsidRPr="00FB683E">
        <w:rPr>
          <w:rFonts w:ascii="Times New Roman" w:hAnsi="Times New Roman"/>
          <w:sz w:val="28"/>
          <w:szCs w:val="28"/>
          <w:lang w:eastAsia="ru-RU"/>
        </w:rPr>
        <w:t xml:space="preserve"> таким образом, что в одной строке </w:t>
      </w:r>
      <w:proofErr w:type="spellStart"/>
      <w:r w:rsidRPr="00FB683E">
        <w:rPr>
          <w:rFonts w:ascii="Times New Roman" w:hAnsi="Times New Roman"/>
          <w:sz w:val="28"/>
          <w:szCs w:val="28"/>
          <w:lang w:eastAsia="ru-RU"/>
        </w:rPr>
        <w:t>Группировщика</w:t>
      </w:r>
      <w:proofErr w:type="spellEnd"/>
      <w:r w:rsidRPr="00FB683E">
        <w:rPr>
          <w:rFonts w:ascii="Times New Roman" w:hAnsi="Times New Roman"/>
          <w:sz w:val="28"/>
          <w:szCs w:val="28"/>
          <w:lang w:eastAsia="ru-RU"/>
        </w:rPr>
        <w:t xml:space="preserve"> приведен код номенклатуры и код диагноза.</w:t>
      </w:r>
    </w:p>
    <w:p w:rsidR="00A6423F" w:rsidRPr="00FB683E" w:rsidRDefault="00A6423F" w:rsidP="00E05F0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Отнесение случаев к группам, охватывающим случаи лекарственного лечения злокачественных новообразований у взрослых (кроме ЗНО кроветворной и лимфоидной ткани), осуществляется на основе комбинации соответствующего кода терапевтического диагноза класса «С» (С00-С80, </w:t>
      </w:r>
      <w:r w:rsidRPr="00FB683E">
        <w:rPr>
          <w:rFonts w:ascii="Times New Roman" w:hAnsi="Times New Roman"/>
          <w:sz w:val="28"/>
          <w:szCs w:val="28"/>
        </w:rPr>
        <w:t>С97</w:t>
      </w:r>
      <w:r w:rsidR="002066E2" w:rsidRPr="00FB683E">
        <w:rPr>
          <w:rFonts w:ascii="Times New Roman" w:hAnsi="Times New Roman"/>
          <w:sz w:val="28"/>
          <w:szCs w:val="28"/>
        </w:rPr>
        <w:t xml:space="preserve">, </w:t>
      </w:r>
      <w:r w:rsidR="002066E2" w:rsidRPr="00FB683E">
        <w:rPr>
          <w:rFonts w:ascii="Times New Roman" w:hAnsi="Times New Roman"/>
          <w:sz w:val="28"/>
          <w:szCs w:val="28"/>
          <w:lang w:val="en-US"/>
        </w:rPr>
        <w:t>D</w:t>
      </w:r>
      <w:r w:rsidR="002066E2" w:rsidRPr="00FB683E">
        <w:rPr>
          <w:rFonts w:ascii="Times New Roman" w:hAnsi="Times New Roman"/>
          <w:sz w:val="28"/>
          <w:szCs w:val="28"/>
        </w:rPr>
        <w:t>00-</w:t>
      </w:r>
      <w:r w:rsidR="002066E2" w:rsidRPr="00FB683E">
        <w:rPr>
          <w:rFonts w:ascii="Times New Roman" w:hAnsi="Times New Roman"/>
          <w:sz w:val="28"/>
          <w:szCs w:val="28"/>
          <w:lang w:val="en-US"/>
        </w:rPr>
        <w:t>D</w:t>
      </w:r>
      <w:r w:rsidR="002066E2" w:rsidRPr="00FB683E">
        <w:rPr>
          <w:rFonts w:ascii="Times New Roman" w:hAnsi="Times New Roman"/>
          <w:sz w:val="28"/>
          <w:szCs w:val="28"/>
        </w:rPr>
        <w:t>09</w:t>
      </w:r>
      <w:r w:rsidRPr="00FB683E">
        <w:rPr>
          <w:rFonts w:ascii="Times New Roman" w:hAnsi="Times New Roman"/>
          <w:sz w:val="28"/>
          <w:szCs w:val="28"/>
        </w:rPr>
        <w:t>) и кода схемы лекарственной терапии (</w:t>
      </w:r>
      <w:proofErr w:type="spellStart"/>
      <w:r w:rsidRPr="00FB683E"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 w:rsidRPr="00FB683E">
        <w:rPr>
          <w:rFonts w:ascii="Times New Roman" w:hAnsi="Times New Roman"/>
          <w:sz w:val="28"/>
          <w:szCs w:val="28"/>
        </w:rPr>
        <w:t>001-</w:t>
      </w:r>
      <w:proofErr w:type="spellStart"/>
      <w:r w:rsidRPr="00FB683E"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 w:rsidR="002066E2" w:rsidRPr="00FB683E">
        <w:rPr>
          <w:rFonts w:ascii="Times New Roman" w:hAnsi="Times New Roman"/>
          <w:sz w:val="28"/>
          <w:szCs w:val="28"/>
          <w:lang w:val="en-US"/>
        </w:rPr>
        <w:t> </w:t>
      </w:r>
      <w:r w:rsidR="002066E2" w:rsidRPr="00FB683E">
        <w:rPr>
          <w:rFonts w:ascii="Times New Roman" w:hAnsi="Times New Roman"/>
          <w:sz w:val="28"/>
          <w:szCs w:val="28"/>
        </w:rPr>
        <w:t xml:space="preserve">581, </w:t>
      </w:r>
      <w:proofErr w:type="spellStart"/>
      <w:r w:rsidR="002066E2" w:rsidRPr="00FB683E"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 w:rsidR="002066E2" w:rsidRPr="00FB683E">
        <w:rPr>
          <w:rFonts w:ascii="Times New Roman" w:hAnsi="Times New Roman"/>
          <w:sz w:val="28"/>
          <w:szCs w:val="28"/>
        </w:rPr>
        <w:t xml:space="preserve">903, </w:t>
      </w:r>
      <w:proofErr w:type="spellStart"/>
      <w:r w:rsidR="002066E2" w:rsidRPr="00FB683E"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 w:rsidR="002066E2" w:rsidRPr="00FB683E">
        <w:rPr>
          <w:rFonts w:ascii="Times New Roman" w:hAnsi="Times New Roman"/>
          <w:sz w:val="28"/>
          <w:szCs w:val="28"/>
        </w:rPr>
        <w:t>904</w:t>
      </w:r>
      <w:r w:rsidRPr="00FB683E">
        <w:rPr>
          <w:rFonts w:ascii="Times New Roman" w:hAnsi="Times New Roman"/>
          <w:sz w:val="28"/>
          <w:szCs w:val="28"/>
        </w:rPr>
        <w:t xml:space="preserve">). При этом за законченный случай принимается госпитализация для осуществления одному больному определенного числа дней введения лекарственных препаратов, указанному </w:t>
      </w:r>
      <w:r w:rsidR="002066E2" w:rsidRPr="00FB683E">
        <w:rPr>
          <w:rFonts w:ascii="Times New Roman" w:hAnsi="Times New Roman"/>
          <w:sz w:val="28"/>
          <w:szCs w:val="28"/>
        </w:rPr>
        <w:t xml:space="preserve">в столбце «Количество дней введения в тарифе» листа «Схемы лекарственной терапии» </w:t>
      </w:r>
      <w:r w:rsidR="009B44F6" w:rsidRPr="00FB683E">
        <w:rPr>
          <w:rFonts w:ascii="Times New Roman" w:hAnsi="Times New Roman"/>
          <w:sz w:val="28"/>
          <w:szCs w:val="28"/>
        </w:rPr>
        <w:t>«</w:t>
      </w:r>
      <w:proofErr w:type="spellStart"/>
      <w:r w:rsidR="007A6D35" w:rsidRPr="00FB683E">
        <w:rPr>
          <w:rFonts w:ascii="Times New Roman" w:hAnsi="Times New Roman"/>
          <w:sz w:val="28"/>
          <w:szCs w:val="28"/>
        </w:rPr>
        <w:t>Группиров</w:t>
      </w:r>
      <w:r w:rsidR="009B44F6" w:rsidRPr="00FB683E">
        <w:rPr>
          <w:rFonts w:ascii="Times New Roman" w:hAnsi="Times New Roman"/>
          <w:sz w:val="28"/>
          <w:szCs w:val="28"/>
        </w:rPr>
        <w:t>щ</w:t>
      </w:r>
      <w:r w:rsidR="007A6D35" w:rsidRPr="00FB683E">
        <w:rPr>
          <w:rFonts w:ascii="Times New Roman" w:hAnsi="Times New Roman"/>
          <w:sz w:val="28"/>
          <w:szCs w:val="28"/>
        </w:rPr>
        <w:t>ик</w:t>
      </w:r>
      <w:r w:rsidR="002066E2" w:rsidRPr="00FB683E">
        <w:rPr>
          <w:rFonts w:ascii="Times New Roman" w:hAnsi="Times New Roman"/>
          <w:sz w:val="28"/>
          <w:szCs w:val="28"/>
        </w:rPr>
        <w:t>а</w:t>
      </w:r>
      <w:proofErr w:type="spellEnd"/>
      <w:r w:rsidR="009B44F6" w:rsidRPr="00FB683E">
        <w:rPr>
          <w:rFonts w:ascii="Times New Roman" w:hAnsi="Times New Roman"/>
          <w:sz w:val="28"/>
          <w:szCs w:val="28"/>
        </w:rPr>
        <w:t>»</w:t>
      </w:r>
      <w:r w:rsidR="00E05F03" w:rsidRPr="00FB683E">
        <w:rPr>
          <w:rFonts w:ascii="Times New Roman" w:hAnsi="Times New Roman"/>
          <w:sz w:val="28"/>
          <w:szCs w:val="28"/>
        </w:rPr>
        <w:t>.</w:t>
      </w:r>
    </w:p>
    <w:p w:rsidR="002066E2" w:rsidRPr="00D8049D" w:rsidRDefault="002066E2" w:rsidP="00E05F0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83E">
        <w:rPr>
          <w:rFonts w:ascii="Times New Roman" w:hAnsi="Times New Roman"/>
          <w:sz w:val="28"/>
          <w:szCs w:val="28"/>
        </w:rPr>
        <w:t xml:space="preserve">Отнесение случаев лекарственного лечения с применением схем, не включенных в справочник в качестве классификационного критерия, производится по кодам </w:t>
      </w:r>
      <w:proofErr w:type="spellStart"/>
      <w:r w:rsidRPr="00FB683E"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 w:rsidRPr="00FB683E">
        <w:rPr>
          <w:rFonts w:ascii="Times New Roman" w:hAnsi="Times New Roman"/>
          <w:sz w:val="28"/>
          <w:szCs w:val="28"/>
        </w:rPr>
        <w:t xml:space="preserve">903 или </w:t>
      </w:r>
      <w:proofErr w:type="spellStart"/>
      <w:r w:rsidRPr="00FB683E"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 w:rsidRPr="00FB683E">
        <w:rPr>
          <w:rFonts w:ascii="Times New Roman" w:hAnsi="Times New Roman"/>
          <w:sz w:val="28"/>
          <w:szCs w:val="28"/>
        </w:rPr>
        <w:t xml:space="preserve">904. В случаях применения </w:t>
      </w:r>
      <w:proofErr w:type="spellStart"/>
      <w:r w:rsidRPr="00FB683E"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 w:rsidRPr="00FB683E">
        <w:rPr>
          <w:rFonts w:ascii="Times New Roman" w:hAnsi="Times New Roman"/>
          <w:sz w:val="28"/>
          <w:szCs w:val="28"/>
        </w:rPr>
        <w:t xml:space="preserve">903 и </w:t>
      </w:r>
      <w:proofErr w:type="spellStart"/>
      <w:r w:rsidRPr="00FB683E">
        <w:rPr>
          <w:rFonts w:ascii="Times New Roman" w:hAnsi="Times New Roman"/>
          <w:sz w:val="28"/>
          <w:szCs w:val="28"/>
          <w:lang w:val="en-US"/>
        </w:rPr>
        <w:t>sh</w:t>
      </w:r>
      <w:proofErr w:type="spellEnd"/>
      <w:r w:rsidRPr="00FB683E">
        <w:rPr>
          <w:rFonts w:ascii="Times New Roman" w:hAnsi="Times New Roman"/>
          <w:sz w:val="28"/>
          <w:szCs w:val="28"/>
        </w:rPr>
        <w:t>904 обязательно проведение экспертизы качества медицинской помощи.</w:t>
      </w:r>
    </w:p>
    <w:p w:rsidR="00A6423F" w:rsidRDefault="00A6423F" w:rsidP="00E05F0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Отнесение случаев к группам, охватывающим случаи лекарственного лечения злокачественных новообразований у детей, и злокачественных новообразований лимфоидной и кроветворной тканей у взрослых производится на основе комбинации соответствующего кода терапевтического диагноза класса «С», кодов Номенклатуры и возраста - менее 18 лет или 18 лет и более.</w:t>
      </w:r>
    </w:p>
    <w:p w:rsidR="009533CE" w:rsidRPr="00FB683E" w:rsidRDefault="005170FA" w:rsidP="00E05F0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83E">
        <w:rPr>
          <w:rFonts w:ascii="Times New Roman" w:hAnsi="Times New Roman"/>
          <w:sz w:val="28"/>
          <w:szCs w:val="28"/>
        </w:rPr>
        <w:lastRenderedPageBreak/>
        <w:t>Отнесение к</w:t>
      </w:r>
      <w:r w:rsidR="009533CE" w:rsidRPr="00FB683E">
        <w:rPr>
          <w:rFonts w:ascii="Times New Roman" w:hAnsi="Times New Roman"/>
          <w:sz w:val="28"/>
          <w:szCs w:val="28"/>
        </w:rPr>
        <w:t xml:space="preserve"> КСГ случаев лучевой терапии осуществляется на основании кода медицинской услуги в соответствии с Номенклатурой и, для большинства групп, с учетом количества дней проведения лучевой терапии (фракций).</w:t>
      </w:r>
    </w:p>
    <w:p w:rsidR="009533CE" w:rsidRDefault="009533CE" w:rsidP="009533CE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83E">
        <w:rPr>
          <w:rFonts w:ascii="Times New Roman" w:hAnsi="Times New Roman"/>
          <w:sz w:val="28"/>
          <w:szCs w:val="28"/>
        </w:rPr>
        <w:t>Отнесение к КСГ случаев проведения лучевой терапии в сочетании с лекарственной терапией осуществляется по коду медицинской услуги в соответствии с Номенклатурой, количеств</w:t>
      </w:r>
      <w:r w:rsidR="005170FA" w:rsidRPr="00FB683E">
        <w:rPr>
          <w:rFonts w:ascii="Times New Roman" w:hAnsi="Times New Roman"/>
          <w:sz w:val="28"/>
          <w:szCs w:val="28"/>
        </w:rPr>
        <w:t>у</w:t>
      </w:r>
      <w:r w:rsidRPr="00FB683E">
        <w:rPr>
          <w:rFonts w:ascii="Times New Roman" w:hAnsi="Times New Roman"/>
          <w:sz w:val="28"/>
          <w:szCs w:val="28"/>
        </w:rPr>
        <w:t xml:space="preserve"> дней проведения лучевой терапии (фракций) и </w:t>
      </w:r>
      <w:r w:rsidR="005170FA" w:rsidRPr="00FB683E">
        <w:rPr>
          <w:rFonts w:ascii="Times New Roman" w:hAnsi="Times New Roman"/>
          <w:sz w:val="28"/>
          <w:szCs w:val="28"/>
        </w:rPr>
        <w:t xml:space="preserve">коду </w:t>
      </w:r>
      <w:r w:rsidRPr="00FB683E">
        <w:rPr>
          <w:rFonts w:ascii="Times New Roman" w:hAnsi="Times New Roman"/>
          <w:sz w:val="28"/>
          <w:szCs w:val="28"/>
        </w:rPr>
        <w:t>МНН лекарственных препаратов.</w:t>
      </w:r>
    </w:p>
    <w:p w:rsidR="00A6423F" w:rsidRPr="00D8049D" w:rsidRDefault="007A6D35" w:rsidP="00356B98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83E">
        <w:rPr>
          <w:rFonts w:ascii="Times New Roman" w:hAnsi="Times New Roman"/>
          <w:sz w:val="28"/>
          <w:szCs w:val="28"/>
        </w:rPr>
        <w:t>Отнесение случаев лечения</w:t>
      </w:r>
      <w:r w:rsidR="00A6423F" w:rsidRPr="00FB683E">
        <w:rPr>
          <w:rFonts w:ascii="Times New Roman" w:hAnsi="Times New Roman"/>
          <w:sz w:val="28"/>
          <w:szCs w:val="28"/>
        </w:rPr>
        <w:t xml:space="preserve"> пациентов с органной дисфункцией к КСГ  </w:t>
      </w:r>
      <w:proofErr w:type="spellStart"/>
      <w:r w:rsidR="001F06D2" w:rsidRPr="00FB683E"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 w:rsidR="001F06D2" w:rsidRPr="00FB683E">
        <w:rPr>
          <w:rFonts w:ascii="Times New Roman" w:hAnsi="Times New Roman"/>
          <w:sz w:val="28"/>
          <w:szCs w:val="28"/>
        </w:rPr>
        <w:t xml:space="preserve">04.006 </w:t>
      </w:r>
      <w:r w:rsidR="00A6423F" w:rsidRPr="00FB683E">
        <w:rPr>
          <w:rFonts w:ascii="Times New Roman" w:hAnsi="Times New Roman"/>
          <w:sz w:val="28"/>
          <w:szCs w:val="28"/>
        </w:rPr>
        <w:t xml:space="preserve">«Панкреатит с синдромом органной дисфункции», КСГ </w:t>
      </w:r>
      <w:proofErr w:type="spellStart"/>
      <w:r w:rsidR="001F06D2" w:rsidRPr="00FB683E"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 w:rsidR="001F06D2" w:rsidRPr="00FB683E">
        <w:rPr>
          <w:rFonts w:ascii="Times New Roman" w:hAnsi="Times New Roman"/>
          <w:sz w:val="28"/>
          <w:szCs w:val="28"/>
        </w:rPr>
        <w:t xml:space="preserve">12.007 </w:t>
      </w:r>
      <w:r w:rsidR="00A6423F" w:rsidRPr="00FB683E">
        <w:rPr>
          <w:rFonts w:ascii="Times New Roman" w:hAnsi="Times New Roman"/>
          <w:sz w:val="28"/>
          <w:szCs w:val="28"/>
        </w:rPr>
        <w:t xml:space="preserve">«Сепсис с синдромом органной дисфункции», </w:t>
      </w:r>
      <w:r w:rsidR="001F06D2" w:rsidRPr="00FB683E">
        <w:rPr>
          <w:rFonts w:ascii="Times New Roman" w:hAnsi="Times New Roman"/>
          <w:sz w:val="28"/>
          <w:szCs w:val="28"/>
        </w:rPr>
        <w:t xml:space="preserve">КСГ st12.013 «Грипп и пневмония с синдромом органной дисфункции», КСГ st27.013 </w:t>
      </w:r>
      <w:r w:rsidR="00A6423F" w:rsidRPr="00FB683E">
        <w:rPr>
          <w:rFonts w:ascii="Times New Roman" w:hAnsi="Times New Roman"/>
          <w:sz w:val="28"/>
          <w:szCs w:val="28"/>
        </w:rPr>
        <w:t xml:space="preserve">«Отравления и другие воздействия внешних причин с синдромом органной дисфункции» и КСГ </w:t>
      </w:r>
      <w:proofErr w:type="spellStart"/>
      <w:r w:rsidR="001F06D2" w:rsidRPr="00FB683E"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 w:rsidR="001F06D2" w:rsidRPr="00FB683E">
        <w:rPr>
          <w:rFonts w:ascii="Times New Roman" w:hAnsi="Times New Roman"/>
          <w:sz w:val="28"/>
          <w:szCs w:val="28"/>
        </w:rPr>
        <w:t xml:space="preserve">33.008 </w:t>
      </w:r>
      <w:r w:rsidR="00A6423F" w:rsidRPr="00FB683E">
        <w:rPr>
          <w:rFonts w:ascii="Times New Roman" w:hAnsi="Times New Roman"/>
          <w:sz w:val="28"/>
          <w:szCs w:val="28"/>
        </w:rPr>
        <w:t>«Ожоги (уровень 4,5) с синдромом органной</w:t>
      </w:r>
      <w:r w:rsidR="00A6423F" w:rsidRPr="007106D6">
        <w:rPr>
          <w:rFonts w:ascii="Times New Roman" w:hAnsi="Times New Roman"/>
          <w:sz w:val="28"/>
          <w:szCs w:val="28"/>
        </w:rPr>
        <w:t xml:space="preserve"> дисфункции» осуществляется с</w:t>
      </w:r>
      <w:r w:rsidR="00A6423F" w:rsidRPr="00D8049D">
        <w:rPr>
          <w:rFonts w:ascii="Times New Roman" w:hAnsi="Times New Roman"/>
          <w:sz w:val="28"/>
          <w:szCs w:val="28"/>
        </w:rPr>
        <w:t xml:space="preserve"> учетом</w:t>
      </w:r>
      <w:r w:rsidR="00A86AC8" w:rsidRPr="00D8049D">
        <w:rPr>
          <w:rFonts w:ascii="Times New Roman" w:hAnsi="Times New Roman"/>
          <w:sz w:val="28"/>
          <w:szCs w:val="28"/>
        </w:rPr>
        <w:t>,</w:t>
      </w:r>
      <w:r w:rsidR="00A6423F" w:rsidRPr="00D8049D">
        <w:rPr>
          <w:rFonts w:ascii="Times New Roman" w:hAnsi="Times New Roman"/>
          <w:sz w:val="28"/>
          <w:szCs w:val="28"/>
        </w:rPr>
        <w:t xml:space="preserve"> в том числе классификационного критерия – «оценка состояния пациента» с кодом «</w:t>
      </w:r>
      <w:r w:rsidR="00A6423F" w:rsidRPr="00D8049D">
        <w:rPr>
          <w:rFonts w:ascii="Times New Roman" w:hAnsi="Times New Roman"/>
          <w:sz w:val="28"/>
          <w:szCs w:val="28"/>
          <w:lang w:val="en-US"/>
        </w:rPr>
        <w:t>it</w:t>
      </w:r>
      <w:r w:rsidR="00A6423F" w:rsidRPr="00D8049D">
        <w:rPr>
          <w:rFonts w:ascii="Times New Roman" w:hAnsi="Times New Roman"/>
          <w:sz w:val="28"/>
          <w:szCs w:val="28"/>
        </w:rPr>
        <w:t>1».</w:t>
      </w:r>
      <w:r w:rsidR="00356B98" w:rsidRPr="00D8049D">
        <w:rPr>
          <w:rFonts w:ascii="Times New Roman" w:hAnsi="Times New Roman"/>
          <w:sz w:val="28"/>
          <w:szCs w:val="28"/>
        </w:rPr>
        <w:t xml:space="preserve"> </w:t>
      </w:r>
      <w:r w:rsidR="00A6423F" w:rsidRPr="00D8049D">
        <w:rPr>
          <w:rFonts w:ascii="Times New Roman" w:hAnsi="Times New Roman"/>
          <w:sz w:val="28"/>
          <w:szCs w:val="28"/>
        </w:rPr>
        <w:t>При этом необходимыми условиями кодирования случаев лечения пациентов с органной дисфункцией являются:</w:t>
      </w:r>
    </w:p>
    <w:p w:rsidR="00A6423F" w:rsidRPr="00D8049D" w:rsidRDefault="00A6423F" w:rsidP="00E05F03">
      <w:pPr>
        <w:pStyle w:val="a8"/>
        <w:numPr>
          <w:ilvl w:val="0"/>
          <w:numId w:val="6"/>
        </w:numPr>
        <w:rPr>
          <w:sz w:val="28"/>
          <w:szCs w:val="28"/>
        </w:rPr>
      </w:pPr>
      <w:r w:rsidRPr="00D8049D">
        <w:rPr>
          <w:sz w:val="28"/>
          <w:szCs w:val="28"/>
        </w:rPr>
        <w:t>Непрерывное проведение искусственной вентиляции легких в течение 72 часов и более;</w:t>
      </w:r>
    </w:p>
    <w:p w:rsidR="00FD7873" w:rsidRPr="00FB683E" w:rsidRDefault="00A6423F" w:rsidP="00FD7873">
      <w:pPr>
        <w:pStyle w:val="a8"/>
        <w:numPr>
          <w:ilvl w:val="0"/>
          <w:numId w:val="6"/>
        </w:numPr>
        <w:rPr>
          <w:sz w:val="28"/>
        </w:rPr>
      </w:pPr>
      <w:r w:rsidRPr="00FB683E">
        <w:rPr>
          <w:sz w:val="28"/>
          <w:szCs w:val="28"/>
        </w:rPr>
        <w:t xml:space="preserve">Оценка по Шкале органной </w:t>
      </w:r>
      <w:r w:rsidRPr="00FB683E">
        <w:rPr>
          <w:sz w:val="28"/>
        </w:rPr>
        <w:t>недостаточности у пациентов, находящихся на интенсивной терапии (</w:t>
      </w:r>
      <w:r w:rsidRPr="00FB683E">
        <w:rPr>
          <w:sz w:val="28"/>
          <w:lang w:val="en-US"/>
        </w:rPr>
        <w:t>Sequential</w:t>
      </w:r>
      <w:r w:rsidRPr="00FB683E">
        <w:rPr>
          <w:sz w:val="28"/>
        </w:rPr>
        <w:t xml:space="preserve"> </w:t>
      </w:r>
      <w:r w:rsidRPr="00FB683E">
        <w:rPr>
          <w:sz w:val="28"/>
          <w:lang w:val="en-US"/>
        </w:rPr>
        <w:t>Organ</w:t>
      </w:r>
      <w:r w:rsidRPr="00FB683E">
        <w:rPr>
          <w:sz w:val="28"/>
        </w:rPr>
        <w:t xml:space="preserve"> </w:t>
      </w:r>
      <w:r w:rsidRPr="00FB683E">
        <w:rPr>
          <w:sz w:val="28"/>
          <w:lang w:val="en-US"/>
        </w:rPr>
        <w:t>Failure</w:t>
      </w:r>
      <w:r w:rsidRPr="00FB683E">
        <w:rPr>
          <w:sz w:val="28"/>
        </w:rPr>
        <w:t xml:space="preserve"> </w:t>
      </w:r>
      <w:r w:rsidRPr="00FB683E">
        <w:rPr>
          <w:sz w:val="28"/>
          <w:lang w:val="en-US"/>
        </w:rPr>
        <w:t>Assessment</w:t>
      </w:r>
      <w:r w:rsidRPr="00FB683E">
        <w:rPr>
          <w:sz w:val="28"/>
        </w:rPr>
        <w:t xml:space="preserve">, </w:t>
      </w:r>
      <w:r w:rsidRPr="00FB683E">
        <w:rPr>
          <w:sz w:val="28"/>
          <w:lang w:val="en-US"/>
        </w:rPr>
        <w:t>SOFA</w:t>
      </w:r>
      <w:r w:rsidRPr="00FB683E">
        <w:rPr>
          <w:sz w:val="28"/>
        </w:rPr>
        <w:t>),</w:t>
      </w:r>
      <w:r w:rsidR="00FD7873" w:rsidRPr="00FB683E">
        <w:rPr>
          <w:sz w:val="28"/>
        </w:rPr>
        <w:t xml:space="preserve"> </w:t>
      </w:r>
      <w:r w:rsidRPr="00FB683E">
        <w:rPr>
          <w:sz w:val="28"/>
        </w:rPr>
        <w:t>не менее 5</w:t>
      </w:r>
      <w:r w:rsidR="00FD7873" w:rsidRPr="00FB683E">
        <w:rPr>
          <w:sz w:val="28"/>
        </w:rPr>
        <w:t xml:space="preserve"> или оценка по шкале оценки органной недостаточности у пациентов детского возраста, находящихся на интенсивной терапии (</w:t>
      </w:r>
      <w:r w:rsidR="00FD7873" w:rsidRPr="00FB683E">
        <w:rPr>
          <w:sz w:val="28"/>
          <w:lang w:val="en-US"/>
        </w:rPr>
        <w:t>Pediatric</w:t>
      </w:r>
      <w:r w:rsidR="00FD7873" w:rsidRPr="00FB683E">
        <w:rPr>
          <w:sz w:val="28"/>
        </w:rPr>
        <w:t xml:space="preserve"> </w:t>
      </w:r>
      <w:r w:rsidR="00FD7873" w:rsidRPr="00FB683E">
        <w:rPr>
          <w:sz w:val="28"/>
          <w:lang w:val="en-US"/>
        </w:rPr>
        <w:t>Sequential</w:t>
      </w:r>
      <w:r w:rsidR="00FD7873" w:rsidRPr="00FB683E">
        <w:rPr>
          <w:sz w:val="28"/>
        </w:rPr>
        <w:t xml:space="preserve"> </w:t>
      </w:r>
      <w:r w:rsidR="00FD7873" w:rsidRPr="00FB683E">
        <w:rPr>
          <w:sz w:val="28"/>
          <w:lang w:val="en-US"/>
        </w:rPr>
        <w:t>Organ</w:t>
      </w:r>
      <w:r w:rsidR="00FD7873" w:rsidRPr="00FB683E">
        <w:rPr>
          <w:sz w:val="28"/>
        </w:rPr>
        <w:t xml:space="preserve"> </w:t>
      </w:r>
      <w:r w:rsidR="00FD7873" w:rsidRPr="00FB683E">
        <w:rPr>
          <w:sz w:val="28"/>
          <w:lang w:val="en-US"/>
        </w:rPr>
        <w:t>Failure</w:t>
      </w:r>
      <w:r w:rsidR="00FD7873" w:rsidRPr="00FB683E">
        <w:rPr>
          <w:sz w:val="28"/>
        </w:rPr>
        <w:t xml:space="preserve"> </w:t>
      </w:r>
      <w:r w:rsidR="00FD7873" w:rsidRPr="00FB683E">
        <w:rPr>
          <w:sz w:val="28"/>
          <w:lang w:val="en-US"/>
        </w:rPr>
        <w:t>Assessment</w:t>
      </w:r>
      <w:r w:rsidR="00FD7873" w:rsidRPr="00FB683E">
        <w:rPr>
          <w:sz w:val="28"/>
        </w:rPr>
        <w:t xml:space="preserve">, </w:t>
      </w:r>
      <w:proofErr w:type="spellStart"/>
      <w:r w:rsidR="00FD7873" w:rsidRPr="00FB683E">
        <w:rPr>
          <w:sz w:val="28"/>
          <w:lang w:val="en-US"/>
        </w:rPr>
        <w:t>pSOFA</w:t>
      </w:r>
      <w:proofErr w:type="spellEnd"/>
      <w:r w:rsidR="00FD7873" w:rsidRPr="00FB683E">
        <w:rPr>
          <w:sz w:val="28"/>
        </w:rPr>
        <w:t>) не менее 4.</w:t>
      </w:r>
    </w:p>
    <w:p w:rsidR="00DE4631" w:rsidRPr="00D8049D" w:rsidRDefault="00A6423F" w:rsidP="00746A46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83E">
        <w:rPr>
          <w:rFonts w:ascii="Times New Roman" w:hAnsi="Times New Roman"/>
          <w:sz w:val="28"/>
          <w:szCs w:val="28"/>
        </w:rPr>
        <w:t>Для кодирования признака «</w:t>
      </w:r>
      <w:r w:rsidRPr="00FB683E">
        <w:rPr>
          <w:rFonts w:ascii="Times New Roman" w:hAnsi="Times New Roman"/>
          <w:sz w:val="28"/>
          <w:szCs w:val="28"/>
          <w:lang w:val="en-US"/>
        </w:rPr>
        <w:t>it</w:t>
      </w:r>
      <w:r w:rsidRPr="00FB683E">
        <w:rPr>
          <w:rFonts w:ascii="Times New Roman" w:hAnsi="Times New Roman"/>
          <w:sz w:val="28"/>
          <w:szCs w:val="28"/>
        </w:rPr>
        <w:t xml:space="preserve">1» должны выполняться одновременно оба условия. За основу берется оценка по шкале </w:t>
      </w:r>
      <w:r w:rsidRPr="00FB683E">
        <w:rPr>
          <w:rFonts w:ascii="Times New Roman" w:hAnsi="Times New Roman"/>
          <w:sz w:val="28"/>
          <w:szCs w:val="28"/>
          <w:lang w:val="en-US"/>
        </w:rPr>
        <w:t>SOFA</w:t>
      </w:r>
      <w:r w:rsidRPr="00FB683E">
        <w:rPr>
          <w:rFonts w:ascii="Times New Roman" w:hAnsi="Times New Roman"/>
          <w:sz w:val="28"/>
          <w:szCs w:val="28"/>
        </w:rPr>
        <w:t xml:space="preserve"> </w:t>
      </w:r>
      <w:r w:rsidR="00FD7873" w:rsidRPr="00FB683E">
        <w:rPr>
          <w:rFonts w:ascii="Times New Roman" w:hAnsi="Times New Roman"/>
          <w:sz w:val="28"/>
          <w:szCs w:val="28"/>
        </w:rPr>
        <w:t xml:space="preserve">или </w:t>
      </w:r>
      <w:proofErr w:type="spellStart"/>
      <w:r w:rsidR="00FD7873" w:rsidRPr="00FB683E">
        <w:rPr>
          <w:rFonts w:ascii="Times New Roman" w:hAnsi="Times New Roman"/>
          <w:sz w:val="28"/>
          <w:szCs w:val="28"/>
          <w:lang w:val="en-US"/>
        </w:rPr>
        <w:t>pSOFA</w:t>
      </w:r>
      <w:proofErr w:type="spellEnd"/>
      <w:r w:rsidR="00FD7873" w:rsidRPr="00FB683E">
        <w:rPr>
          <w:rFonts w:ascii="Times New Roman" w:hAnsi="Times New Roman"/>
          <w:sz w:val="28"/>
          <w:szCs w:val="28"/>
        </w:rPr>
        <w:t xml:space="preserve"> (для лиц младше 18 лет) </w:t>
      </w:r>
      <w:r w:rsidRPr="00FB683E">
        <w:rPr>
          <w:rFonts w:ascii="Times New Roman" w:hAnsi="Times New Roman"/>
          <w:sz w:val="28"/>
          <w:szCs w:val="28"/>
        </w:rPr>
        <w:t>в наиболее критическом за период госпитализации состоянии пациента.</w:t>
      </w:r>
      <w:r w:rsidR="00746A46" w:rsidRPr="00FB683E">
        <w:rPr>
          <w:rFonts w:ascii="Times New Roman" w:hAnsi="Times New Roman"/>
          <w:sz w:val="28"/>
          <w:szCs w:val="28"/>
        </w:rPr>
        <w:t xml:space="preserve"> </w:t>
      </w:r>
      <w:r w:rsidRPr="00FB683E">
        <w:rPr>
          <w:rFonts w:ascii="Times New Roman" w:hAnsi="Times New Roman"/>
          <w:sz w:val="28"/>
          <w:szCs w:val="28"/>
        </w:rPr>
        <w:t xml:space="preserve">Оценка состояния пациента по шкале </w:t>
      </w:r>
      <w:r w:rsidRPr="00FB683E">
        <w:rPr>
          <w:rFonts w:ascii="Times New Roman" w:hAnsi="Times New Roman"/>
          <w:sz w:val="28"/>
          <w:szCs w:val="28"/>
          <w:lang w:val="en-US"/>
        </w:rPr>
        <w:t>SOFA</w:t>
      </w:r>
      <w:r w:rsidRPr="00FB683E">
        <w:rPr>
          <w:rFonts w:ascii="Times New Roman" w:hAnsi="Times New Roman"/>
          <w:sz w:val="28"/>
          <w:szCs w:val="28"/>
        </w:rPr>
        <w:t xml:space="preserve"> осуществляется на</w:t>
      </w:r>
      <w:r w:rsidRPr="00D8049D">
        <w:rPr>
          <w:rFonts w:ascii="Times New Roman" w:hAnsi="Times New Roman"/>
          <w:sz w:val="28"/>
          <w:szCs w:val="28"/>
        </w:rPr>
        <w:t xml:space="preserve"> </w:t>
      </w:r>
      <w:r w:rsidRPr="00D8049D">
        <w:rPr>
          <w:rFonts w:ascii="Times New Roman" w:hAnsi="Times New Roman"/>
          <w:sz w:val="28"/>
          <w:szCs w:val="28"/>
        </w:rPr>
        <w:lastRenderedPageBreak/>
        <w:t xml:space="preserve">основе оценки дисфункции шести органных систем (дыхательная, </w:t>
      </w:r>
      <w:proofErr w:type="spellStart"/>
      <w:r w:rsidRPr="00D8049D">
        <w:rPr>
          <w:rFonts w:ascii="Times New Roman" w:hAnsi="Times New Roman"/>
          <w:sz w:val="28"/>
          <w:szCs w:val="28"/>
        </w:rPr>
        <w:t>коагуляционная</w:t>
      </w:r>
      <w:proofErr w:type="spellEnd"/>
      <w:r w:rsidRPr="00D8049D">
        <w:rPr>
          <w:rFonts w:ascii="Times New Roman" w:hAnsi="Times New Roman"/>
          <w:sz w:val="28"/>
          <w:szCs w:val="28"/>
        </w:rPr>
        <w:t>, печеночная, сердечно-сосудист</w:t>
      </w:r>
      <w:r w:rsidR="00DE4631" w:rsidRPr="00D8049D">
        <w:rPr>
          <w:rFonts w:ascii="Times New Roman" w:hAnsi="Times New Roman"/>
          <w:sz w:val="28"/>
          <w:szCs w:val="28"/>
        </w:rPr>
        <w:t>ая, неврологическая, почечная).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Отнесение случаев оказания медицинской помощи к </w:t>
      </w:r>
      <w:r w:rsidRPr="00FB683E">
        <w:rPr>
          <w:rFonts w:ascii="Times New Roman" w:hAnsi="Times New Roman"/>
          <w:sz w:val="28"/>
          <w:szCs w:val="28"/>
          <w:lang w:eastAsia="ru-RU"/>
        </w:rPr>
        <w:t xml:space="preserve">КСГ </w:t>
      </w:r>
      <w:proofErr w:type="spellStart"/>
      <w:r w:rsidR="001644AE" w:rsidRPr="00FB683E">
        <w:rPr>
          <w:rFonts w:ascii="Times New Roman" w:hAnsi="Times New Roman"/>
          <w:sz w:val="28"/>
          <w:szCs w:val="28"/>
          <w:lang w:val="en-US" w:eastAsia="ru-RU"/>
        </w:rPr>
        <w:t>st</w:t>
      </w:r>
      <w:proofErr w:type="spellEnd"/>
      <w:r w:rsidR="001644AE" w:rsidRPr="00FB683E">
        <w:rPr>
          <w:rFonts w:ascii="Times New Roman" w:hAnsi="Times New Roman"/>
          <w:sz w:val="28"/>
          <w:szCs w:val="28"/>
          <w:lang w:eastAsia="ru-RU"/>
        </w:rPr>
        <w:t>29.007</w:t>
      </w:r>
      <w:r w:rsidRPr="00FB683E">
        <w:rPr>
          <w:rFonts w:ascii="Times New Roman" w:hAnsi="Times New Roman"/>
          <w:sz w:val="28"/>
          <w:szCs w:val="28"/>
          <w:lang w:eastAsia="ru-RU"/>
        </w:rPr>
        <w:t xml:space="preserve"> «Тяжелая множественная и сочетанная травма (</w:t>
      </w:r>
      <w:proofErr w:type="spellStart"/>
      <w:r w:rsidRPr="00FB683E">
        <w:rPr>
          <w:rFonts w:ascii="Times New Roman" w:hAnsi="Times New Roman"/>
          <w:sz w:val="28"/>
          <w:szCs w:val="28"/>
          <w:lang w:eastAsia="ru-RU"/>
        </w:rPr>
        <w:t>политравма</w:t>
      </w:r>
      <w:proofErr w:type="spellEnd"/>
      <w:r w:rsidRPr="00FB683E">
        <w:rPr>
          <w:rFonts w:ascii="Times New Roman" w:hAnsi="Times New Roman"/>
          <w:sz w:val="28"/>
          <w:szCs w:val="28"/>
          <w:lang w:eastAsia="ru-RU"/>
        </w:rPr>
        <w:t>)» осуществляется по комбинации диагнозов и регламентируется таблицей «</w:t>
      </w:r>
      <w:proofErr w:type="spellStart"/>
      <w:r w:rsidRPr="00FB683E">
        <w:rPr>
          <w:rFonts w:ascii="Times New Roman" w:hAnsi="Times New Roman"/>
          <w:sz w:val="28"/>
          <w:szCs w:val="28"/>
          <w:lang w:eastAsia="ru-RU"/>
        </w:rPr>
        <w:t>Политравма</w:t>
      </w:r>
      <w:proofErr w:type="spellEnd"/>
      <w:r w:rsidRPr="00FB683E">
        <w:rPr>
          <w:rFonts w:ascii="Times New Roman" w:hAnsi="Times New Roman"/>
          <w:sz w:val="28"/>
          <w:szCs w:val="28"/>
          <w:lang w:eastAsia="ru-RU"/>
        </w:rPr>
        <w:t>». В эту группу относятся травмы в двух и более анатомических областях (голова</w:t>
      </w:r>
      <w:r w:rsidR="001644AE" w:rsidRPr="00FB683E">
        <w:rPr>
          <w:rFonts w:ascii="Times New Roman" w:hAnsi="Times New Roman"/>
          <w:sz w:val="28"/>
          <w:szCs w:val="28"/>
          <w:lang w:eastAsia="ru-RU"/>
        </w:rPr>
        <w:t>/</w:t>
      </w:r>
      <w:r w:rsidRPr="00FB683E">
        <w:rPr>
          <w:rFonts w:ascii="Times New Roman" w:hAnsi="Times New Roman"/>
          <w:sz w:val="28"/>
          <w:szCs w:val="28"/>
          <w:lang w:eastAsia="ru-RU"/>
        </w:rPr>
        <w:t xml:space="preserve"> шея, позвоночник, грудная клетка, живот, таз, конечности – минимум 2 кода МКБ</w:t>
      </w:r>
      <w:r w:rsidR="001644AE" w:rsidRPr="00FB6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683E">
        <w:rPr>
          <w:rFonts w:ascii="Times New Roman" w:hAnsi="Times New Roman"/>
          <w:sz w:val="28"/>
          <w:szCs w:val="28"/>
          <w:lang w:eastAsia="ru-RU"/>
        </w:rPr>
        <w:t>10</w:t>
      </w:r>
      <w:r w:rsidR="00930F2F" w:rsidRPr="00FB683E">
        <w:rPr>
          <w:rFonts w:ascii="Times New Roman" w:hAnsi="Times New Roman"/>
          <w:sz w:val="28"/>
          <w:szCs w:val="28"/>
          <w:lang w:eastAsia="ru-RU"/>
        </w:rPr>
        <w:t xml:space="preserve"> из разных анатомических областей</w:t>
      </w:r>
      <w:r w:rsidRPr="00FB683E">
        <w:rPr>
          <w:rFonts w:ascii="Times New Roman" w:hAnsi="Times New Roman"/>
          <w:sz w:val="28"/>
          <w:szCs w:val="28"/>
          <w:lang w:eastAsia="ru-RU"/>
        </w:rPr>
        <w:t>) или один диагноз множественной травмы и травмы в нескольких областях тела и, как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минимум, один из диагнозов, характеризующих тяжесть состояния.</w:t>
      </w:r>
    </w:p>
    <w:p w:rsidR="00AF2551" w:rsidRPr="00D8049D" w:rsidRDefault="00AF2551" w:rsidP="004F7E4D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Отнесение к КСГ, охватывающим случаи оказания реабилитационной помощи, производится по кодам </w:t>
      </w:r>
      <w:r w:rsidR="0077544F" w:rsidRPr="00D8049D">
        <w:rPr>
          <w:rFonts w:ascii="Times New Roman" w:hAnsi="Times New Roman"/>
          <w:sz w:val="28"/>
          <w:szCs w:val="28"/>
          <w:lang w:eastAsia="ru-RU"/>
        </w:rPr>
        <w:t>услуг Н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оменклатуры </w:t>
      </w:r>
      <w:r w:rsidR="0077544F" w:rsidRPr="00D8049D">
        <w:rPr>
          <w:rFonts w:ascii="Times New Roman" w:hAnsi="Times New Roman"/>
          <w:sz w:val="28"/>
          <w:szCs w:val="28"/>
          <w:lang w:eastAsia="ru-RU"/>
        </w:rPr>
        <w:t>(</w:t>
      </w:r>
      <w:r w:rsidRPr="00D8049D">
        <w:rPr>
          <w:rFonts w:ascii="Times New Roman" w:hAnsi="Times New Roman"/>
          <w:sz w:val="28"/>
          <w:szCs w:val="28"/>
          <w:lang w:eastAsia="ru-RU"/>
        </w:rPr>
        <w:t>раздел «B»</w:t>
      </w:r>
      <w:r w:rsidR="0077544F" w:rsidRPr="00D8049D">
        <w:rPr>
          <w:rFonts w:ascii="Times New Roman" w:hAnsi="Times New Roman"/>
          <w:sz w:val="28"/>
          <w:szCs w:val="28"/>
          <w:lang w:eastAsia="ru-RU"/>
        </w:rPr>
        <w:t>)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вне зависимости от диагноза</w:t>
      </w:r>
      <w:r w:rsidR="007A6B4E" w:rsidRPr="00D8049D">
        <w:rPr>
          <w:rFonts w:ascii="Times New Roman" w:hAnsi="Times New Roman"/>
          <w:sz w:val="28"/>
          <w:szCs w:val="28"/>
          <w:lang w:eastAsia="ru-RU"/>
        </w:rPr>
        <w:t>, при этом</w:t>
      </w:r>
      <w:r w:rsidR="007A6B4E" w:rsidRPr="00D8049D">
        <w:t xml:space="preserve"> </w:t>
      </w:r>
      <w:r w:rsidR="007A6B4E" w:rsidRPr="00D8049D">
        <w:rPr>
          <w:rFonts w:ascii="Times New Roman" w:hAnsi="Times New Roman"/>
          <w:sz w:val="28"/>
          <w:szCs w:val="28"/>
          <w:lang w:eastAsia="ru-RU"/>
        </w:rPr>
        <w:t>применяется классификационный критерий – оценка состояния пациента по Шкале Реабилитационной Маршрутизации (ШРМ).</w:t>
      </w:r>
      <w:r w:rsidR="0077544F" w:rsidRPr="00D8049D">
        <w:t xml:space="preserve"> </w:t>
      </w:r>
      <w:r w:rsidR="0077544F" w:rsidRPr="00D8049D">
        <w:rPr>
          <w:rFonts w:ascii="Times New Roman" w:hAnsi="Times New Roman"/>
          <w:sz w:val="28"/>
          <w:szCs w:val="28"/>
          <w:lang w:eastAsia="ru-RU"/>
        </w:rPr>
        <w:t xml:space="preserve">Шкала реабилитационной маршрутизации, разработанная Союзом </w:t>
      </w:r>
      <w:proofErr w:type="spellStart"/>
      <w:r w:rsidR="0077544F" w:rsidRPr="00D8049D">
        <w:rPr>
          <w:rFonts w:ascii="Times New Roman" w:hAnsi="Times New Roman"/>
          <w:sz w:val="28"/>
          <w:szCs w:val="28"/>
          <w:lang w:eastAsia="ru-RU"/>
        </w:rPr>
        <w:t>реабилитологов</w:t>
      </w:r>
      <w:proofErr w:type="spellEnd"/>
      <w:r w:rsidR="0077544F" w:rsidRPr="00D8049D">
        <w:rPr>
          <w:rFonts w:ascii="Times New Roman" w:hAnsi="Times New Roman"/>
          <w:sz w:val="28"/>
          <w:szCs w:val="28"/>
          <w:lang w:eastAsia="ru-RU"/>
        </w:rPr>
        <w:t xml:space="preserve"> России, применима как для взрослых, так и детей</w:t>
      </w:r>
      <w:r w:rsidR="00746A46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A46"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(Приложение </w:t>
      </w:r>
      <w:r w:rsidR="00E57607">
        <w:rPr>
          <w:rFonts w:ascii="Times New Roman" w:hAnsi="Times New Roman"/>
          <w:b/>
          <w:sz w:val="28"/>
          <w:szCs w:val="28"/>
          <w:lang w:eastAsia="ru-RU"/>
        </w:rPr>
        <w:t>10, 11</w:t>
      </w:r>
      <w:r w:rsidR="00746A46" w:rsidRPr="00D8049D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77544F" w:rsidRPr="00D8049D">
        <w:rPr>
          <w:rFonts w:ascii="Times New Roman" w:hAnsi="Times New Roman"/>
          <w:sz w:val="28"/>
          <w:szCs w:val="28"/>
          <w:lang w:eastAsia="ru-RU"/>
        </w:rPr>
        <w:t>.</w:t>
      </w:r>
      <w:r w:rsidR="00FB774A" w:rsidRPr="00D8049D">
        <w:rPr>
          <w:rFonts w:ascii="Times New Roman" w:hAnsi="Times New Roman"/>
          <w:sz w:val="28"/>
          <w:szCs w:val="28"/>
          <w:lang w:eastAsia="ru-RU"/>
        </w:rPr>
        <w:t xml:space="preserve"> Оказание реабилитационной помощи производится в МО, имеющих лицензию</w:t>
      </w:r>
      <w:r w:rsidR="00D767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7F0" w:rsidRPr="00FB683E">
        <w:rPr>
          <w:rFonts w:ascii="Times New Roman" w:hAnsi="Times New Roman"/>
          <w:sz w:val="28"/>
          <w:szCs w:val="28"/>
          <w:lang w:eastAsia="ru-RU"/>
        </w:rPr>
        <w:t>на оказание медицинской помощи</w:t>
      </w:r>
      <w:r w:rsidR="00FB774A" w:rsidRPr="00D8049D">
        <w:rPr>
          <w:rFonts w:ascii="Times New Roman" w:hAnsi="Times New Roman"/>
          <w:sz w:val="28"/>
          <w:szCs w:val="28"/>
          <w:lang w:eastAsia="ru-RU"/>
        </w:rPr>
        <w:t xml:space="preserve"> по профилю «</w:t>
      </w:r>
      <w:r w:rsidR="00D767F0">
        <w:rPr>
          <w:rFonts w:ascii="Times New Roman" w:hAnsi="Times New Roman"/>
          <w:sz w:val="28"/>
          <w:szCs w:val="28"/>
          <w:lang w:eastAsia="ru-RU"/>
        </w:rPr>
        <w:t>М</w:t>
      </w:r>
      <w:r w:rsidR="00FB774A" w:rsidRPr="00D8049D">
        <w:rPr>
          <w:rFonts w:ascii="Times New Roman" w:hAnsi="Times New Roman"/>
          <w:sz w:val="28"/>
          <w:szCs w:val="28"/>
          <w:lang w:eastAsia="ru-RU"/>
        </w:rPr>
        <w:t>едицинская реабилитация».</w:t>
      </w:r>
    </w:p>
    <w:p w:rsidR="004F7E4D" w:rsidRPr="00D8049D" w:rsidRDefault="004F7E4D" w:rsidP="00E05F0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Состояние пациента по ШРМ оценивается при поступлении в круглосуточный стационар или дневной стационар</w:t>
      </w:r>
      <w:r w:rsidR="00AE59DB" w:rsidRPr="00D8049D">
        <w:rPr>
          <w:rFonts w:ascii="Times New Roman" w:hAnsi="Times New Roman"/>
          <w:sz w:val="28"/>
          <w:szCs w:val="28"/>
        </w:rPr>
        <w:t xml:space="preserve"> по максимально выраженному признаку</w:t>
      </w:r>
      <w:r w:rsidRPr="00D8049D">
        <w:rPr>
          <w:rFonts w:ascii="Times New Roman" w:hAnsi="Times New Roman"/>
          <w:sz w:val="28"/>
          <w:szCs w:val="28"/>
        </w:rPr>
        <w:t xml:space="preserve">. При оценке 0-1 балла по ШРМ пациент не нуждается в медицинской реабилитации; при оценке 2 балла пациент получает медицинскую реабилитацию в условиях дневного стационара; </w:t>
      </w:r>
      <w:r w:rsidR="00AE59DB" w:rsidRPr="00D8049D">
        <w:rPr>
          <w:rFonts w:ascii="Times New Roman" w:hAnsi="Times New Roman"/>
          <w:sz w:val="28"/>
          <w:szCs w:val="28"/>
        </w:rPr>
        <w:t>при оценке 3 балла медицинская реабилитация оказывается в условиях стационара или дневного стационара</w:t>
      </w:r>
      <w:r w:rsidR="00582D5A" w:rsidRPr="00D8049D">
        <w:rPr>
          <w:rFonts w:ascii="Times New Roman" w:hAnsi="Times New Roman"/>
          <w:sz w:val="28"/>
          <w:szCs w:val="28"/>
        </w:rPr>
        <w:t xml:space="preserve"> в зависимости от состояния пациента и в соответствии с маршрутизацией, установленной Министерством здравоохранения Алтайского края</w:t>
      </w:r>
      <w:r w:rsidR="00AE59DB" w:rsidRPr="00D8049D">
        <w:rPr>
          <w:rFonts w:ascii="Times New Roman" w:hAnsi="Times New Roman"/>
          <w:sz w:val="28"/>
          <w:szCs w:val="28"/>
        </w:rPr>
        <w:t xml:space="preserve">; </w:t>
      </w:r>
      <w:r w:rsidRPr="00D8049D">
        <w:rPr>
          <w:rFonts w:ascii="Times New Roman" w:hAnsi="Times New Roman"/>
          <w:sz w:val="28"/>
          <w:szCs w:val="28"/>
        </w:rPr>
        <w:t>при оценке 4</w:t>
      </w:r>
      <w:r w:rsidR="009E5B4C">
        <w:rPr>
          <w:rFonts w:ascii="Times New Roman" w:hAnsi="Times New Roman"/>
          <w:sz w:val="28"/>
          <w:szCs w:val="28"/>
        </w:rPr>
        <w:t xml:space="preserve"> </w:t>
      </w:r>
      <w:r w:rsidRPr="00D8049D">
        <w:rPr>
          <w:rFonts w:ascii="Times New Roman" w:hAnsi="Times New Roman"/>
          <w:sz w:val="28"/>
          <w:szCs w:val="28"/>
        </w:rPr>
        <w:t>-</w:t>
      </w:r>
      <w:r w:rsidR="009E5B4C">
        <w:rPr>
          <w:rFonts w:ascii="Times New Roman" w:hAnsi="Times New Roman"/>
          <w:sz w:val="28"/>
          <w:szCs w:val="28"/>
        </w:rPr>
        <w:t xml:space="preserve"> </w:t>
      </w:r>
      <w:r w:rsidRPr="00D8049D">
        <w:rPr>
          <w:rFonts w:ascii="Times New Roman" w:hAnsi="Times New Roman"/>
          <w:sz w:val="28"/>
          <w:szCs w:val="28"/>
        </w:rPr>
        <w:t>6 баллов медицинская реабилитация осуществляется в стационарных условиях.</w:t>
      </w:r>
    </w:p>
    <w:p w:rsidR="00B427AF" w:rsidRDefault="00FC6FDB" w:rsidP="00B427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lastRenderedPageBreak/>
        <w:t xml:space="preserve">Отнесение к КСГ </w:t>
      </w:r>
      <w:proofErr w:type="spellStart"/>
      <w:r w:rsidR="00FD7873" w:rsidRPr="00FB683E">
        <w:rPr>
          <w:rFonts w:ascii="Times New Roman" w:hAnsi="Times New Roman"/>
          <w:sz w:val="28"/>
          <w:szCs w:val="28"/>
          <w:lang w:val="en-US"/>
        </w:rPr>
        <w:t>st</w:t>
      </w:r>
      <w:proofErr w:type="spellEnd"/>
      <w:r w:rsidR="00FD7873" w:rsidRPr="00FB683E">
        <w:rPr>
          <w:rFonts w:ascii="Times New Roman" w:hAnsi="Times New Roman"/>
          <w:sz w:val="28"/>
          <w:szCs w:val="28"/>
        </w:rPr>
        <w:t>36.008</w:t>
      </w:r>
      <w:r w:rsidR="00FD7873" w:rsidRPr="00FD7873">
        <w:rPr>
          <w:rFonts w:ascii="Times New Roman" w:hAnsi="Times New Roman"/>
          <w:sz w:val="28"/>
          <w:szCs w:val="28"/>
        </w:rPr>
        <w:t xml:space="preserve"> </w:t>
      </w:r>
      <w:r w:rsidRPr="00D8049D">
        <w:rPr>
          <w:rFonts w:ascii="Times New Roman" w:hAnsi="Times New Roman"/>
          <w:sz w:val="28"/>
          <w:szCs w:val="28"/>
        </w:rPr>
        <w:t xml:space="preserve">«Интенсивная терапия пациентов с нейрогенными нарушениями жизненно важных функций, нуждающихся в их длительном искусственном замещении» </w:t>
      </w:r>
      <w:r w:rsidR="0050320B" w:rsidRPr="00D8049D">
        <w:rPr>
          <w:rFonts w:ascii="Times New Roman" w:hAnsi="Times New Roman"/>
          <w:sz w:val="28"/>
          <w:szCs w:val="28"/>
        </w:rPr>
        <w:t xml:space="preserve">осуществляется с учетом </w:t>
      </w:r>
      <w:r w:rsidR="009B44F6" w:rsidRPr="00D8049D">
        <w:rPr>
          <w:rFonts w:ascii="Times New Roman" w:hAnsi="Times New Roman"/>
          <w:sz w:val="28"/>
          <w:szCs w:val="28"/>
        </w:rPr>
        <w:t>кода МКБ</w:t>
      </w:r>
      <w:r w:rsidRPr="00D8049D">
        <w:rPr>
          <w:rFonts w:ascii="Times New Roman" w:hAnsi="Times New Roman"/>
          <w:sz w:val="28"/>
          <w:szCs w:val="28"/>
        </w:rPr>
        <w:t>10 (основное заболевание) и код</w:t>
      </w:r>
      <w:r w:rsidR="0050320B" w:rsidRPr="00D8049D">
        <w:rPr>
          <w:rFonts w:ascii="Times New Roman" w:hAnsi="Times New Roman"/>
          <w:sz w:val="28"/>
          <w:szCs w:val="28"/>
        </w:rPr>
        <w:t>а</w:t>
      </w:r>
      <w:r w:rsidRPr="00D8049D">
        <w:rPr>
          <w:rFonts w:ascii="Times New Roman" w:hAnsi="Times New Roman"/>
          <w:sz w:val="28"/>
          <w:szCs w:val="28"/>
        </w:rPr>
        <w:t xml:space="preserve"> классификационного критерия «</w:t>
      </w:r>
      <w:r w:rsidRPr="00D8049D">
        <w:rPr>
          <w:rFonts w:ascii="Times New Roman" w:hAnsi="Times New Roman"/>
          <w:sz w:val="28"/>
          <w:szCs w:val="28"/>
          <w:lang w:val="en-US"/>
        </w:rPr>
        <w:t>it</w:t>
      </w:r>
      <w:r w:rsidRPr="00D8049D">
        <w:rPr>
          <w:rFonts w:ascii="Times New Roman" w:hAnsi="Times New Roman"/>
          <w:sz w:val="28"/>
          <w:szCs w:val="28"/>
        </w:rPr>
        <w:t>2», означающего непрерывное проведение искусственной вентиляции легких в течение 480 часов и более.</w:t>
      </w:r>
    </w:p>
    <w:p w:rsidR="009D7C76" w:rsidRPr="00FB683E" w:rsidRDefault="009D7C76" w:rsidP="00B427A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83E">
        <w:rPr>
          <w:rFonts w:ascii="Times New Roman" w:hAnsi="Times New Roman"/>
          <w:sz w:val="28"/>
          <w:szCs w:val="28"/>
        </w:rPr>
        <w:t>КСГ st01.001 «Беременность без патологии, дородовая госпитализация в отделение сестринского ухода» может быть подана на оплату только медицинскими организациями, имеющими в структуре соответствующее отделение или выделенные койки сестринского ухода.</w:t>
      </w:r>
    </w:p>
    <w:p w:rsidR="00D30150" w:rsidRPr="00FB683E" w:rsidRDefault="0072588D" w:rsidP="000D1C09">
      <w:pPr>
        <w:spacing w:after="0"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B683E">
        <w:rPr>
          <w:rFonts w:ascii="Times New Roman" w:hAnsi="Times New Roman"/>
          <w:b/>
          <w:sz w:val="28"/>
          <w:szCs w:val="28"/>
          <w:lang w:eastAsia="ru-RU"/>
        </w:rPr>
        <w:t>2.2.2</w:t>
      </w:r>
      <w:r w:rsidR="00B427AF" w:rsidRPr="00FB683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AF2551" w:rsidRPr="00FB683E">
        <w:rPr>
          <w:rFonts w:ascii="Times New Roman" w:hAnsi="Times New Roman"/>
          <w:b/>
          <w:sz w:val="28"/>
          <w:szCs w:val="28"/>
          <w:lang w:eastAsia="ru-RU"/>
        </w:rPr>
        <w:t xml:space="preserve">Порядок оплаты прерванных случаев </w:t>
      </w:r>
      <w:r w:rsidR="00EC3EA0" w:rsidRPr="00FB683E">
        <w:rPr>
          <w:rFonts w:ascii="Times New Roman" w:hAnsi="Times New Roman"/>
          <w:b/>
          <w:sz w:val="28"/>
          <w:szCs w:val="28"/>
          <w:lang w:eastAsia="ru-RU"/>
        </w:rPr>
        <w:t>оказания медицинской помощи</w:t>
      </w:r>
      <w:r w:rsidR="00AF2551" w:rsidRPr="00FB683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F2551" w:rsidRPr="00293680" w:rsidRDefault="00AF2551" w:rsidP="00FF1C5C">
      <w:pPr>
        <w:spacing w:after="0" w:line="350" w:lineRule="auto"/>
        <w:ind w:firstLine="720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FB683E">
        <w:rPr>
          <w:rFonts w:ascii="Times New Roman" w:hAnsi="Times New Roman"/>
          <w:sz w:val="28"/>
          <w:szCs w:val="28"/>
          <w:lang w:eastAsia="ru-RU"/>
        </w:rPr>
        <w:t>К прерванным случаям оказания медицинской помощи относятся случаи при переводе пациента в другую МО, преждевременной выписке пациента из МО при его письменном отказе от дальнейшего лечения, летальном исходе,</w:t>
      </w:r>
      <w:r w:rsidR="003568A2" w:rsidRPr="00FB683E">
        <w:rPr>
          <w:rFonts w:ascii="Times New Roman" w:hAnsi="Times New Roman"/>
          <w:sz w:val="28"/>
          <w:szCs w:val="28"/>
          <w:lang w:eastAsia="ru-RU"/>
        </w:rPr>
        <w:t xml:space="preserve"> при проведении диагностических исследований,</w:t>
      </w:r>
      <w:r w:rsidRPr="00FB6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528" w:rsidRPr="00FB683E">
        <w:rPr>
          <w:rFonts w:ascii="Times New Roman" w:hAnsi="Times New Roman"/>
          <w:sz w:val="28"/>
          <w:szCs w:val="28"/>
          <w:lang w:eastAsia="ru-RU"/>
        </w:rPr>
        <w:t>а также случаи,</w:t>
      </w:r>
      <w:r w:rsidRPr="00FB683E">
        <w:rPr>
          <w:rFonts w:ascii="Times New Roman" w:hAnsi="Times New Roman"/>
          <w:sz w:val="28"/>
          <w:szCs w:val="28"/>
          <w:lang w:eastAsia="ru-RU"/>
        </w:rPr>
        <w:t xml:space="preserve"> при которых длительность госпитализации составляет менее 3 дней</w:t>
      </w:r>
      <w:r w:rsidR="000D19F4" w:rsidRPr="00FB68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683E">
        <w:rPr>
          <w:rFonts w:ascii="Times New Roman" w:hAnsi="Times New Roman"/>
          <w:sz w:val="28"/>
          <w:szCs w:val="28"/>
          <w:lang w:eastAsia="ru-RU"/>
        </w:rPr>
        <w:t>включительно</w:t>
      </w:r>
      <w:r w:rsidR="000F1E66" w:rsidRPr="00FB683E">
        <w:rPr>
          <w:rFonts w:ascii="Times New Roman" w:hAnsi="Times New Roman"/>
          <w:sz w:val="28"/>
          <w:szCs w:val="28"/>
          <w:lang w:eastAsia="ru-RU"/>
        </w:rPr>
        <w:t>, за исключением законченных случаев, для которых длительность 3 дня и менее являются оптимальными сроками лечения</w:t>
      </w:r>
      <w:r w:rsidR="008C38AB" w:rsidRPr="00FB683E">
        <w:rPr>
          <w:rFonts w:ascii="Times New Roman" w:hAnsi="Times New Roman"/>
          <w:sz w:val="28"/>
          <w:szCs w:val="28"/>
          <w:lang w:eastAsia="ru-RU"/>
        </w:rPr>
        <w:t>.</w:t>
      </w:r>
      <w:r w:rsidR="008C38AB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E66" w:rsidRPr="00293680">
        <w:rPr>
          <w:rFonts w:ascii="Times New Roman" w:hAnsi="Times New Roman"/>
          <w:sz w:val="28"/>
          <w:szCs w:val="28"/>
          <w:lang w:eastAsia="ru-RU"/>
        </w:rPr>
        <w:t>Перечень КСГ, по которым</w:t>
      </w:r>
      <w:r w:rsidR="008C38AB" w:rsidRPr="00293680">
        <w:rPr>
          <w:rFonts w:ascii="Times New Roman" w:hAnsi="Times New Roman"/>
          <w:sz w:val="28"/>
          <w:szCs w:val="28"/>
          <w:lang w:eastAsia="ru-RU"/>
        </w:rPr>
        <w:t xml:space="preserve"> оплата</w:t>
      </w:r>
      <w:r w:rsidR="000F1E66" w:rsidRPr="00293680">
        <w:rPr>
          <w:rFonts w:ascii="Times New Roman" w:hAnsi="Times New Roman"/>
          <w:sz w:val="28"/>
          <w:szCs w:val="28"/>
          <w:lang w:eastAsia="ru-RU"/>
        </w:rPr>
        <w:t xml:space="preserve"> медицинской помощи осуществляется</w:t>
      </w:r>
      <w:r w:rsidR="008C38AB" w:rsidRPr="00293680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0F1E66" w:rsidRPr="00293680">
        <w:rPr>
          <w:rFonts w:ascii="Times New Roman" w:hAnsi="Times New Roman"/>
          <w:sz w:val="28"/>
          <w:szCs w:val="28"/>
          <w:lang w:eastAsia="ru-RU"/>
        </w:rPr>
        <w:t xml:space="preserve"> при длительности госпитализации 3 дня и менее, представлен в </w:t>
      </w:r>
      <w:r w:rsidR="00E57607">
        <w:rPr>
          <w:rFonts w:ascii="Times New Roman" w:hAnsi="Times New Roman"/>
          <w:b/>
          <w:sz w:val="28"/>
          <w:szCs w:val="28"/>
          <w:lang w:eastAsia="ru-RU"/>
        </w:rPr>
        <w:t>Приложении 10</w:t>
      </w:r>
      <w:r w:rsidR="000F1E66" w:rsidRPr="0029368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E57607">
        <w:rPr>
          <w:rFonts w:ascii="Times New Roman" w:hAnsi="Times New Roman"/>
          <w:b/>
          <w:sz w:val="28"/>
          <w:szCs w:val="28"/>
          <w:lang w:eastAsia="ru-RU"/>
        </w:rPr>
        <w:t>11.</w:t>
      </w:r>
      <w:r w:rsidR="008C38AB" w:rsidRPr="002936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5B63" w:rsidRPr="00293680" w:rsidRDefault="00F31ABC" w:rsidP="00FF1C5C">
      <w:pPr>
        <w:spacing w:after="0" w:line="35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="00AF2551" w:rsidRPr="00293680">
        <w:rPr>
          <w:rFonts w:ascii="Times New Roman" w:hAnsi="Times New Roman"/>
          <w:sz w:val="28"/>
          <w:szCs w:val="28"/>
          <w:lang w:eastAsia="ru-RU"/>
        </w:rPr>
        <w:t>пациенту была выполнена хирургическая операция</w:t>
      </w:r>
      <w:r w:rsidR="003568A2" w:rsidRPr="00293680">
        <w:rPr>
          <w:rFonts w:ascii="Times New Roman" w:hAnsi="Times New Roman"/>
          <w:sz w:val="28"/>
          <w:szCs w:val="28"/>
          <w:lang w:eastAsia="ru-RU"/>
        </w:rPr>
        <w:t xml:space="preserve"> и/или проведена </w:t>
      </w:r>
      <w:proofErr w:type="spellStart"/>
      <w:r w:rsidR="003568A2" w:rsidRPr="00293680">
        <w:rPr>
          <w:rFonts w:ascii="Times New Roman" w:hAnsi="Times New Roman"/>
          <w:sz w:val="28"/>
          <w:szCs w:val="28"/>
          <w:lang w:eastAsia="ru-RU"/>
        </w:rPr>
        <w:t>тромболитическая</w:t>
      </w:r>
      <w:proofErr w:type="spellEnd"/>
      <w:r w:rsidR="003568A2" w:rsidRPr="00293680">
        <w:rPr>
          <w:rFonts w:ascii="Times New Roman" w:hAnsi="Times New Roman"/>
          <w:sz w:val="28"/>
          <w:szCs w:val="28"/>
          <w:lang w:eastAsia="ru-RU"/>
        </w:rPr>
        <w:t xml:space="preserve"> терапия</w:t>
      </w:r>
      <w:r w:rsidR="00AF2551" w:rsidRPr="00293680">
        <w:rPr>
          <w:rFonts w:ascii="Times New Roman" w:hAnsi="Times New Roman"/>
          <w:sz w:val="28"/>
          <w:szCs w:val="28"/>
          <w:lang w:eastAsia="ru-RU"/>
        </w:rPr>
        <w:t>, являющ</w:t>
      </w:r>
      <w:r w:rsidR="004E5154" w:rsidRPr="00293680">
        <w:rPr>
          <w:rFonts w:ascii="Times New Roman" w:hAnsi="Times New Roman"/>
          <w:sz w:val="28"/>
          <w:szCs w:val="28"/>
          <w:lang w:eastAsia="ru-RU"/>
        </w:rPr>
        <w:t>ие</w:t>
      </w:r>
      <w:r w:rsidR="003568A2" w:rsidRPr="00293680">
        <w:rPr>
          <w:rFonts w:ascii="Times New Roman" w:hAnsi="Times New Roman"/>
          <w:sz w:val="28"/>
          <w:szCs w:val="28"/>
          <w:lang w:eastAsia="ru-RU"/>
        </w:rPr>
        <w:t>ся</w:t>
      </w:r>
      <w:r w:rsidR="00AF2551" w:rsidRPr="00293680">
        <w:rPr>
          <w:rFonts w:ascii="Times New Roman" w:hAnsi="Times New Roman"/>
          <w:sz w:val="28"/>
          <w:szCs w:val="28"/>
          <w:lang w:eastAsia="ru-RU"/>
        </w:rPr>
        <w:t xml:space="preserve"> классификационным критерием отнесения данного случая лечения к конкретной КСГ</w:t>
      </w:r>
      <w:r w:rsidR="0054041E" w:rsidRPr="00293680">
        <w:rPr>
          <w:rFonts w:ascii="Times New Roman" w:hAnsi="Times New Roman"/>
          <w:sz w:val="28"/>
          <w:szCs w:val="28"/>
          <w:lang w:eastAsia="ru-RU"/>
        </w:rPr>
        <w:t xml:space="preserve"> (перечень КСГ, которые предполагают хирургическое лечение или </w:t>
      </w:r>
      <w:proofErr w:type="spellStart"/>
      <w:r w:rsidR="0054041E" w:rsidRPr="00293680">
        <w:rPr>
          <w:rFonts w:ascii="Times New Roman" w:hAnsi="Times New Roman"/>
          <w:sz w:val="28"/>
          <w:szCs w:val="28"/>
          <w:lang w:eastAsia="ru-RU"/>
        </w:rPr>
        <w:t>тромболитическую</w:t>
      </w:r>
      <w:proofErr w:type="spellEnd"/>
      <w:r w:rsidR="0054041E" w:rsidRPr="00293680">
        <w:rPr>
          <w:rFonts w:ascii="Times New Roman" w:hAnsi="Times New Roman"/>
          <w:sz w:val="28"/>
          <w:szCs w:val="28"/>
          <w:lang w:eastAsia="ru-RU"/>
        </w:rPr>
        <w:t xml:space="preserve"> терапию представлен в </w:t>
      </w:r>
      <w:r w:rsidR="0054041E" w:rsidRPr="00E57607">
        <w:rPr>
          <w:rFonts w:ascii="Times New Roman" w:hAnsi="Times New Roman"/>
          <w:b/>
          <w:sz w:val="28"/>
          <w:szCs w:val="28"/>
          <w:lang w:eastAsia="ru-RU"/>
        </w:rPr>
        <w:t xml:space="preserve">Приложениях </w:t>
      </w:r>
      <w:r w:rsidR="00E57607" w:rsidRPr="00E5760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54041E" w:rsidRPr="00E57607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E57607" w:rsidRPr="00E57607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E57607">
        <w:rPr>
          <w:rFonts w:ascii="Times New Roman" w:hAnsi="Times New Roman"/>
          <w:sz w:val="28"/>
          <w:szCs w:val="28"/>
          <w:lang w:eastAsia="ru-RU"/>
        </w:rPr>
        <w:t>)</w:t>
      </w:r>
      <w:r w:rsidR="00AF2551" w:rsidRPr="002936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54" w:rsidRPr="00293680">
        <w:rPr>
          <w:rFonts w:ascii="Times New Roman" w:hAnsi="Times New Roman"/>
          <w:sz w:val="28"/>
          <w:szCs w:val="28"/>
          <w:lang w:eastAsia="ru-RU"/>
        </w:rPr>
        <w:t xml:space="preserve">случай оплачивается </w:t>
      </w:r>
      <w:r w:rsidR="00AF2551" w:rsidRPr="00293680">
        <w:rPr>
          <w:rFonts w:ascii="Times New Roman" w:hAnsi="Times New Roman"/>
          <w:sz w:val="28"/>
          <w:szCs w:val="28"/>
          <w:lang w:eastAsia="ru-RU"/>
        </w:rPr>
        <w:t>в размере</w:t>
      </w:r>
      <w:r w:rsidR="00595B63" w:rsidRPr="00293680">
        <w:rPr>
          <w:rFonts w:ascii="Times New Roman" w:hAnsi="Times New Roman"/>
          <w:sz w:val="28"/>
          <w:szCs w:val="28"/>
          <w:lang w:eastAsia="ru-RU"/>
        </w:rPr>
        <w:t>:</w:t>
      </w:r>
    </w:p>
    <w:p w:rsidR="00595B63" w:rsidRDefault="00595B63" w:rsidP="00FF1C5C">
      <w:pPr>
        <w:spacing w:after="0" w:line="35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 xml:space="preserve">- при длительности лечения 3 дня и менее - </w:t>
      </w:r>
      <w:r w:rsidR="00AF2551" w:rsidRPr="00293680">
        <w:rPr>
          <w:rFonts w:ascii="Times New Roman" w:hAnsi="Times New Roman"/>
          <w:sz w:val="28"/>
          <w:szCs w:val="28"/>
          <w:lang w:eastAsia="ru-RU"/>
        </w:rPr>
        <w:t>80% от стоимости КСГ</w:t>
      </w:r>
      <w:r w:rsidRPr="00293680">
        <w:rPr>
          <w:rFonts w:ascii="Times New Roman" w:hAnsi="Times New Roman"/>
          <w:sz w:val="28"/>
          <w:szCs w:val="28"/>
          <w:lang w:eastAsia="ru-RU"/>
        </w:rPr>
        <w:t>;</w:t>
      </w:r>
    </w:p>
    <w:p w:rsidR="00D34867" w:rsidRPr="00293680" w:rsidRDefault="00595B63" w:rsidP="00D34867">
      <w:pPr>
        <w:spacing w:after="0" w:line="35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при длительности лечения более 3 дней </w:t>
      </w:r>
      <w:r w:rsidR="00D34867" w:rsidRPr="00293680">
        <w:rPr>
          <w:rFonts w:ascii="Times New Roman" w:hAnsi="Times New Roman"/>
          <w:sz w:val="28"/>
          <w:szCs w:val="28"/>
          <w:lang w:eastAsia="ru-RU"/>
        </w:rPr>
        <w:t>–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4867" w:rsidRPr="00293680">
        <w:rPr>
          <w:rFonts w:ascii="Times New Roman" w:hAnsi="Times New Roman"/>
          <w:sz w:val="28"/>
          <w:szCs w:val="28"/>
          <w:lang w:eastAsia="ru-RU"/>
        </w:rPr>
        <w:t>100% от стоимости КСГ</w:t>
      </w:r>
      <w:r w:rsidR="00AF2551" w:rsidRPr="0029368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A556E" w:rsidRPr="00293680">
        <w:rPr>
          <w:rFonts w:ascii="Times New Roman" w:hAnsi="Times New Roman"/>
          <w:sz w:val="28"/>
          <w:szCs w:val="28"/>
          <w:lang w:eastAsia="ru-RU"/>
        </w:rPr>
        <w:t>Если хирургическое лечение</w:t>
      </w:r>
      <w:r w:rsidR="003568A2" w:rsidRPr="00293680">
        <w:rPr>
          <w:rFonts w:ascii="Times New Roman" w:hAnsi="Times New Roman"/>
          <w:sz w:val="28"/>
          <w:szCs w:val="28"/>
          <w:lang w:eastAsia="ru-RU"/>
        </w:rPr>
        <w:t xml:space="preserve"> и/или </w:t>
      </w:r>
      <w:proofErr w:type="spellStart"/>
      <w:r w:rsidR="003568A2" w:rsidRPr="00293680">
        <w:rPr>
          <w:rFonts w:ascii="Times New Roman" w:hAnsi="Times New Roman"/>
          <w:sz w:val="28"/>
          <w:szCs w:val="28"/>
          <w:lang w:eastAsia="ru-RU"/>
        </w:rPr>
        <w:t>тромболитическая</w:t>
      </w:r>
      <w:proofErr w:type="spellEnd"/>
      <w:r w:rsidR="003568A2" w:rsidRPr="00293680">
        <w:rPr>
          <w:rFonts w:ascii="Times New Roman" w:hAnsi="Times New Roman"/>
          <w:sz w:val="28"/>
          <w:szCs w:val="28"/>
          <w:lang w:eastAsia="ru-RU"/>
        </w:rPr>
        <w:t xml:space="preserve"> терапия</w:t>
      </w:r>
      <w:r w:rsidR="00AA556E" w:rsidRPr="00293680">
        <w:rPr>
          <w:rFonts w:ascii="Times New Roman" w:hAnsi="Times New Roman"/>
          <w:sz w:val="28"/>
          <w:szCs w:val="28"/>
          <w:lang w:eastAsia="ru-RU"/>
        </w:rPr>
        <w:t>, не проводил</w:t>
      </w:r>
      <w:r w:rsidR="004E5154" w:rsidRPr="00293680">
        <w:rPr>
          <w:rFonts w:ascii="Times New Roman" w:hAnsi="Times New Roman"/>
          <w:sz w:val="28"/>
          <w:szCs w:val="28"/>
          <w:lang w:eastAsia="ru-RU"/>
        </w:rPr>
        <w:t>и</w:t>
      </w:r>
      <w:r w:rsidR="00AA556E" w:rsidRPr="00293680">
        <w:rPr>
          <w:rFonts w:ascii="Times New Roman" w:hAnsi="Times New Roman"/>
          <w:sz w:val="28"/>
          <w:szCs w:val="28"/>
          <w:lang w:eastAsia="ru-RU"/>
        </w:rPr>
        <w:t>сь</w:t>
      </w:r>
      <w:r w:rsidR="008F25DA" w:rsidRPr="00293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154" w:rsidRPr="00293680">
        <w:rPr>
          <w:rFonts w:ascii="Times New Roman" w:hAnsi="Times New Roman"/>
          <w:sz w:val="28"/>
          <w:szCs w:val="28"/>
          <w:lang w:eastAsia="ru-RU"/>
        </w:rPr>
        <w:t>случай оплачивается в размере</w:t>
      </w:r>
      <w:r w:rsidR="00D34867" w:rsidRPr="00293680">
        <w:rPr>
          <w:rFonts w:ascii="Times New Roman" w:hAnsi="Times New Roman"/>
          <w:sz w:val="28"/>
          <w:szCs w:val="28"/>
          <w:lang w:eastAsia="ru-RU"/>
        </w:rPr>
        <w:t>:</w:t>
      </w:r>
    </w:p>
    <w:p w:rsidR="00E411CC" w:rsidRPr="00293680" w:rsidRDefault="00D34867" w:rsidP="00FF1C5C">
      <w:pPr>
        <w:spacing w:after="0" w:line="35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 xml:space="preserve">- при длительности лечения 3 дня и менее - </w:t>
      </w:r>
      <w:r w:rsidR="00AF2551" w:rsidRPr="00293680">
        <w:rPr>
          <w:rFonts w:ascii="Times New Roman" w:hAnsi="Times New Roman"/>
          <w:sz w:val="28"/>
          <w:szCs w:val="28"/>
          <w:lang w:eastAsia="ru-RU"/>
        </w:rPr>
        <w:t>от стоимости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 КСГ при</w:t>
      </w:r>
      <w:r w:rsidR="00AF2551" w:rsidRPr="00293680">
        <w:rPr>
          <w:rFonts w:ascii="Times New Roman" w:hAnsi="Times New Roman"/>
          <w:sz w:val="28"/>
          <w:szCs w:val="28"/>
          <w:lang w:eastAsia="ru-RU"/>
        </w:rPr>
        <w:t xml:space="preserve"> лечени</w:t>
      </w:r>
      <w:r w:rsidRPr="00293680">
        <w:rPr>
          <w:rFonts w:ascii="Times New Roman" w:hAnsi="Times New Roman"/>
          <w:sz w:val="28"/>
          <w:szCs w:val="28"/>
          <w:lang w:eastAsia="ru-RU"/>
        </w:rPr>
        <w:t>и детей в возрасте до 4-х лет</w:t>
      </w:r>
      <w:r w:rsidR="008F25DA" w:rsidRPr="002936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20% </w:t>
      </w:r>
      <w:r w:rsidR="0021138E" w:rsidRPr="00293680">
        <w:rPr>
          <w:rFonts w:ascii="Times New Roman" w:hAnsi="Times New Roman"/>
          <w:sz w:val="28"/>
          <w:szCs w:val="28"/>
          <w:lang w:eastAsia="ru-RU"/>
        </w:rPr>
        <w:t>от стоимости –</w:t>
      </w:r>
      <w:r w:rsidR="00E411CC" w:rsidRPr="00293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138E" w:rsidRPr="00293680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8F25DA" w:rsidRPr="00293680">
        <w:rPr>
          <w:rFonts w:ascii="Times New Roman" w:hAnsi="Times New Roman"/>
          <w:sz w:val="28"/>
          <w:szCs w:val="28"/>
          <w:lang w:eastAsia="ru-RU"/>
        </w:rPr>
        <w:t>остальны</w:t>
      </w:r>
      <w:r w:rsidR="0021138E" w:rsidRPr="00293680">
        <w:rPr>
          <w:rFonts w:ascii="Times New Roman" w:hAnsi="Times New Roman"/>
          <w:sz w:val="28"/>
          <w:szCs w:val="28"/>
          <w:lang w:eastAsia="ru-RU"/>
        </w:rPr>
        <w:t xml:space="preserve">х возрастных категорий </w:t>
      </w:r>
      <w:proofErr w:type="gramStart"/>
      <w:r w:rsidR="0021138E" w:rsidRPr="00293680">
        <w:rPr>
          <w:rFonts w:ascii="Times New Roman" w:hAnsi="Times New Roman"/>
          <w:sz w:val="28"/>
          <w:szCs w:val="28"/>
          <w:lang w:eastAsia="ru-RU"/>
        </w:rPr>
        <w:t>пациентов</w:t>
      </w:r>
      <w:r w:rsidR="008F25DA" w:rsidRPr="00293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551" w:rsidRPr="00293680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F2551" w:rsidRPr="00D8049D" w:rsidRDefault="00AF2551" w:rsidP="00FF1C5C">
      <w:pPr>
        <w:spacing w:after="0" w:line="350" w:lineRule="auto"/>
        <w:ind w:firstLine="708"/>
        <w:contextualSpacing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11CC" w:rsidRPr="00293680">
        <w:rPr>
          <w:rFonts w:ascii="Times New Roman" w:hAnsi="Times New Roman"/>
          <w:sz w:val="28"/>
          <w:szCs w:val="28"/>
          <w:lang w:eastAsia="ru-RU"/>
        </w:rPr>
        <w:t>- при длительности лечения более 3 дней – 80% от стоимости КСГ, независимо от возраста пациента.</w:t>
      </w:r>
    </w:p>
    <w:p w:rsidR="00947815" w:rsidRPr="00293680" w:rsidRDefault="00947815" w:rsidP="0019427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293680">
        <w:rPr>
          <w:rFonts w:ascii="Times New Roman" w:hAnsi="Times New Roman" w:cs="Times New Roman"/>
          <w:b/>
          <w:i/>
          <w:sz w:val="28"/>
        </w:rPr>
        <w:t>Особенности оплаты прерванных случаев проведения лекарственной терапии при злокачественных новообразованиях</w:t>
      </w:r>
      <w:r w:rsidR="00194274" w:rsidRPr="00293680">
        <w:rPr>
          <w:rFonts w:ascii="Times New Roman" w:hAnsi="Times New Roman" w:cs="Times New Roman"/>
          <w:b/>
          <w:i/>
          <w:sz w:val="28"/>
        </w:rPr>
        <w:t>.</w:t>
      </w:r>
    </w:p>
    <w:p w:rsidR="00947815" w:rsidRPr="00293680" w:rsidRDefault="00947815" w:rsidP="0094781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93680">
        <w:rPr>
          <w:rFonts w:ascii="Times New Roman" w:hAnsi="Times New Roman" w:cs="Times New Roman"/>
          <w:sz w:val="28"/>
        </w:rPr>
        <w:t>В случае, если фактическое количество дней введения в рамках прерванного случая соответствует количеству дней введения в тарифе, предусмотренному в описании схемы лекарственной терапии, оплата случаев лечения осуществляется в полном объеме по соответствующей КСГ.</w:t>
      </w:r>
    </w:p>
    <w:p w:rsidR="00194274" w:rsidRPr="00293680" w:rsidRDefault="00947815" w:rsidP="0019427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93680">
        <w:rPr>
          <w:rFonts w:ascii="Times New Roman" w:hAnsi="Times New Roman" w:cs="Times New Roman"/>
          <w:sz w:val="28"/>
        </w:rPr>
        <w:t xml:space="preserve">В случае, если фактическое количество дней введения меньше предусмотренного в описании схемы лекарственной терапии, оплата осуществляется аналогично случаям лечения, когда хирургическое лечение и (или) </w:t>
      </w:r>
      <w:proofErr w:type="spellStart"/>
      <w:r w:rsidRPr="00293680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293680">
        <w:rPr>
          <w:rFonts w:ascii="Times New Roman" w:hAnsi="Times New Roman" w:cs="Times New Roman"/>
          <w:sz w:val="28"/>
        </w:rPr>
        <w:t xml:space="preserve"> терапия не проводились.</w:t>
      </w:r>
    </w:p>
    <w:p w:rsidR="00947815" w:rsidRPr="00293680" w:rsidRDefault="00947815" w:rsidP="0019427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293680">
        <w:rPr>
          <w:rFonts w:ascii="Times New Roman" w:hAnsi="Times New Roman" w:cs="Times New Roman"/>
          <w:b/>
          <w:i/>
          <w:sz w:val="28"/>
        </w:rPr>
        <w:t>Особенности оплаты прерванных случаев проведения лучевой терапии, в том числе в сочетании с лекарственной терапией</w:t>
      </w:r>
      <w:r w:rsidR="00194274" w:rsidRPr="00293680">
        <w:rPr>
          <w:rFonts w:ascii="Times New Roman" w:hAnsi="Times New Roman" w:cs="Times New Roman"/>
          <w:b/>
          <w:i/>
          <w:sz w:val="28"/>
        </w:rPr>
        <w:t>.</w:t>
      </w:r>
    </w:p>
    <w:p w:rsidR="00947815" w:rsidRPr="00293680" w:rsidRDefault="00947815" w:rsidP="0019427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293680">
        <w:rPr>
          <w:rFonts w:ascii="Times New Roman" w:hAnsi="Times New Roman" w:cs="Times New Roman"/>
          <w:sz w:val="28"/>
        </w:rPr>
        <w:t>Учитывая, что проведение лучевой терапии предусмотрено начиная с одной фракции, оплата случаев лечения осуществляется путем отнесения случая к соответствующей КСГ исходя из фактически проведенного количества дней облучения (фракций).</w:t>
      </w:r>
    </w:p>
    <w:p w:rsidR="00947815" w:rsidRPr="00293680" w:rsidRDefault="00947815" w:rsidP="001942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680">
        <w:rPr>
          <w:rFonts w:ascii="Times New Roman" w:hAnsi="Times New Roman" w:cs="Times New Roman"/>
          <w:sz w:val="28"/>
        </w:rPr>
        <w:t xml:space="preserve">Прерванные случаи проведения лучевой терапии в сочетании с лекарственной терапией подлежат оплате аналогично случаям лечения, когда хирургическое лечение и (или) </w:t>
      </w:r>
      <w:proofErr w:type="spellStart"/>
      <w:r w:rsidRPr="00293680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293680">
        <w:rPr>
          <w:rFonts w:ascii="Times New Roman" w:hAnsi="Times New Roman" w:cs="Times New Roman"/>
          <w:sz w:val="28"/>
        </w:rPr>
        <w:t xml:space="preserve"> терапия не проводились.</w:t>
      </w:r>
    </w:p>
    <w:p w:rsidR="005E7F0A" w:rsidRPr="00293680" w:rsidRDefault="002F2909" w:rsidP="00194274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3680">
        <w:rPr>
          <w:rFonts w:ascii="Times New Roman" w:hAnsi="Times New Roman"/>
          <w:b/>
          <w:sz w:val="28"/>
          <w:szCs w:val="28"/>
          <w:lang w:eastAsia="ru-RU"/>
        </w:rPr>
        <w:t xml:space="preserve">2.2.3. </w:t>
      </w:r>
      <w:r w:rsidR="00194274" w:rsidRPr="00293680">
        <w:rPr>
          <w:rFonts w:ascii="Times New Roman" w:hAnsi="Times New Roman"/>
          <w:b/>
          <w:sz w:val="28"/>
          <w:szCs w:val="28"/>
          <w:lang w:eastAsia="ru-RU"/>
        </w:rPr>
        <w:t>Оплата по двум КСГ в рамках одного пролеченного случая</w:t>
      </w:r>
      <w:r w:rsidR="005E7F0A" w:rsidRPr="00293680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93491" w:rsidRPr="00293680" w:rsidRDefault="00293491" w:rsidP="0019427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>При переводе пациента из одного отделения МО в другое в рамках круглосуточного или дневного стационаров, если это обусловлено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возникновением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(наличием)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нового заболевания или состояния, входящего в другой класс МКБ</w:t>
      </w:r>
      <w:r w:rsidR="000737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МО в другую, оба случая лечения заболевания подлежат</w:t>
      </w:r>
      <w:r>
        <w:rPr>
          <w:rFonts w:ascii="Times New Roman" w:hAnsi="Times New Roman"/>
          <w:sz w:val="28"/>
          <w:szCs w:val="28"/>
          <w:lang w:eastAsia="ru-RU"/>
        </w:rPr>
        <w:t xml:space="preserve"> 100 %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оплате в рамках соответствующих КСГ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93680">
        <w:rPr>
          <w:rFonts w:ascii="Times New Roman" w:hAnsi="Times New Roman"/>
          <w:sz w:val="28"/>
          <w:szCs w:val="28"/>
          <w:lang w:eastAsia="ru-RU"/>
        </w:rPr>
        <w:t>за исключением прерванных случаев, которые оплачиваются в соответствии с установленными правилами.</w:t>
      </w:r>
    </w:p>
    <w:p w:rsidR="00C74724" w:rsidRPr="00293680" w:rsidRDefault="00AF2551" w:rsidP="00FF1C5C">
      <w:pPr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293491" w:rsidRPr="00293680">
        <w:rPr>
          <w:rFonts w:ascii="Times New Roman" w:hAnsi="Times New Roman"/>
          <w:sz w:val="28"/>
          <w:szCs w:val="28"/>
          <w:lang w:eastAsia="ru-RU"/>
        </w:rPr>
        <w:t xml:space="preserve">этом, если </w:t>
      </w:r>
      <w:r w:rsidRPr="00293680">
        <w:rPr>
          <w:rFonts w:ascii="Times New Roman" w:hAnsi="Times New Roman"/>
          <w:sz w:val="28"/>
          <w:szCs w:val="28"/>
          <w:lang w:eastAsia="ru-RU"/>
        </w:rPr>
        <w:t>перевод</w:t>
      </w:r>
      <w:r w:rsidR="00293491" w:rsidRPr="00293680">
        <w:rPr>
          <w:rFonts w:ascii="Times New Roman" w:hAnsi="Times New Roman"/>
          <w:sz w:val="28"/>
          <w:szCs w:val="28"/>
          <w:lang w:eastAsia="ru-RU"/>
        </w:rPr>
        <w:t xml:space="preserve"> производится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 в пределах одной МО</w:t>
      </w:r>
      <w:r w:rsidR="00293680" w:rsidRPr="00293680">
        <w:rPr>
          <w:rFonts w:ascii="Times New Roman" w:hAnsi="Times New Roman"/>
          <w:sz w:val="28"/>
          <w:szCs w:val="28"/>
          <w:lang w:eastAsia="ru-RU"/>
        </w:rPr>
        <w:t>,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3491" w:rsidRPr="00293680">
        <w:rPr>
          <w:rFonts w:ascii="Times New Roman" w:hAnsi="Times New Roman"/>
          <w:sz w:val="28"/>
          <w:szCs w:val="28"/>
          <w:lang w:eastAsia="ru-RU"/>
        </w:rPr>
        <w:t>а заболевания относятся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 к одному классу МКБ-10, </w:t>
      </w:r>
      <w:r w:rsidR="00C74724" w:rsidRPr="00293680">
        <w:rPr>
          <w:rFonts w:ascii="Times New Roman" w:hAnsi="Times New Roman"/>
          <w:sz w:val="28"/>
          <w:szCs w:val="28"/>
          <w:lang w:eastAsia="ru-RU"/>
        </w:rPr>
        <w:t xml:space="preserve">оплата 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производится </w:t>
      </w:r>
      <w:r w:rsidR="00C74724" w:rsidRPr="00293680">
        <w:rPr>
          <w:rFonts w:ascii="Times New Roman" w:hAnsi="Times New Roman"/>
          <w:sz w:val="28"/>
          <w:szCs w:val="28"/>
          <w:lang w:eastAsia="ru-RU"/>
        </w:rPr>
        <w:t>в рамках одного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 случа</w:t>
      </w:r>
      <w:r w:rsidR="00C74724" w:rsidRPr="00293680">
        <w:rPr>
          <w:rFonts w:ascii="Times New Roman" w:hAnsi="Times New Roman"/>
          <w:sz w:val="28"/>
          <w:szCs w:val="28"/>
          <w:lang w:eastAsia="ru-RU"/>
        </w:rPr>
        <w:t>я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 лечения по </w:t>
      </w:r>
      <w:r w:rsidR="00C74724" w:rsidRPr="00293680">
        <w:rPr>
          <w:rFonts w:ascii="Times New Roman" w:hAnsi="Times New Roman"/>
          <w:sz w:val="28"/>
          <w:szCs w:val="28"/>
          <w:lang w:eastAsia="ru-RU"/>
        </w:rPr>
        <w:t xml:space="preserve">КСГ с наибольшей </w:t>
      </w:r>
      <w:r w:rsidRPr="00293680">
        <w:rPr>
          <w:rFonts w:ascii="Times New Roman" w:hAnsi="Times New Roman"/>
          <w:sz w:val="28"/>
          <w:szCs w:val="28"/>
          <w:lang w:eastAsia="ru-RU"/>
        </w:rPr>
        <w:t>стоимост</w:t>
      </w:r>
      <w:r w:rsidR="00C74724" w:rsidRPr="00293680">
        <w:rPr>
          <w:rFonts w:ascii="Times New Roman" w:hAnsi="Times New Roman"/>
          <w:sz w:val="28"/>
          <w:szCs w:val="28"/>
          <w:lang w:eastAsia="ru-RU"/>
        </w:rPr>
        <w:t>ью</w:t>
      </w:r>
      <w:r w:rsidRPr="00293680">
        <w:rPr>
          <w:rFonts w:ascii="Times New Roman" w:hAnsi="Times New Roman"/>
          <w:sz w:val="28"/>
          <w:szCs w:val="28"/>
          <w:lang w:eastAsia="ru-RU"/>
        </w:rPr>
        <w:t>. Если случаи лечения имеют одинаковую стоимость, производится оплата случая с</w:t>
      </w:r>
      <w:r w:rsidR="00C74724" w:rsidRPr="00293680">
        <w:rPr>
          <w:rFonts w:ascii="Times New Roman" w:hAnsi="Times New Roman"/>
          <w:sz w:val="28"/>
          <w:szCs w:val="28"/>
          <w:lang w:eastAsia="ru-RU"/>
        </w:rPr>
        <w:t xml:space="preserve"> более ранними сроками лечения.</w:t>
      </w:r>
    </w:p>
    <w:p w:rsidR="0015698F" w:rsidRPr="00293680" w:rsidRDefault="0015698F" w:rsidP="00FF1C5C">
      <w:pPr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>Оплата по двум КСГ осуществляется в следующих случаях лечения в одной МО по заболеваниям, относящимся к одному классу МКБ 10:</w:t>
      </w:r>
    </w:p>
    <w:p w:rsidR="0015698F" w:rsidRPr="00293680" w:rsidRDefault="0015698F" w:rsidP="00FF1C5C">
      <w:pPr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>- проведение медицинской реабилитации пациента после завершения лечения в той же МО по поводу заболевания, по которому осуществлялось лечение;</w:t>
      </w:r>
    </w:p>
    <w:p w:rsidR="0015698F" w:rsidRPr="00293680" w:rsidRDefault="0015698F" w:rsidP="00FF1C5C">
      <w:pPr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>- случаи оказания медицинской помощи, связанные с установкой, заменой порт 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15698F" w:rsidRPr="00293680" w:rsidRDefault="0015698F" w:rsidP="00FF1C5C">
      <w:pPr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>- этапное хирургическое лечение при злокачественных новообразованиях, не предусматривающее выписку пациента из стационара;</w:t>
      </w:r>
    </w:p>
    <w:p w:rsidR="0015698F" w:rsidRPr="00293680" w:rsidRDefault="0015698F" w:rsidP="00FF1C5C">
      <w:pPr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>- дородовая госпитализация пациентки в отделение патологии беременности</w:t>
      </w:r>
      <w:r w:rsidR="003A5740" w:rsidRPr="00293680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gramStart"/>
      <w:r w:rsidR="003A5740" w:rsidRPr="00293680">
        <w:rPr>
          <w:rFonts w:ascii="Times New Roman" w:hAnsi="Times New Roman"/>
          <w:sz w:val="28"/>
          <w:szCs w:val="28"/>
          <w:lang w:eastAsia="ru-RU"/>
        </w:rPr>
        <w:t>случае  пребывания</w:t>
      </w:r>
      <w:proofErr w:type="gramEnd"/>
      <w:r w:rsidR="003A5740" w:rsidRPr="00293680">
        <w:rPr>
          <w:rFonts w:ascii="Times New Roman" w:hAnsi="Times New Roman"/>
          <w:sz w:val="28"/>
          <w:szCs w:val="28"/>
          <w:lang w:eastAsia="ru-RU"/>
        </w:rPr>
        <w:t xml:space="preserve"> в отделении</w:t>
      </w:r>
      <w:r w:rsidR="008C37A3" w:rsidRPr="00293680">
        <w:rPr>
          <w:rFonts w:ascii="Times New Roman" w:hAnsi="Times New Roman"/>
          <w:sz w:val="28"/>
          <w:szCs w:val="28"/>
          <w:lang w:eastAsia="ru-RU"/>
        </w:rPr>
        <w:t xml:space="preserve"> патологии беременности в течении 6 </w:t>
      </w:r>
      <w:r w:rsidR="001D3DA7" w:rsidRPr="00293680">
        <w:rPr>
          <w:rFonts w:ascii="Times New Roman" w:hAnsi="Times New Roman"/>
          <w:sz w:val="28"/>
          <w:szCs w:val="28"/>
          <w:lang w:eastAsia="ru-RU"/>
        </w:rPr>
        <w:t>к/</w:t>
      </w:r>
      <w:r w:rsidR="008C37A3" w:rsidRPr="00293680">
        <w:rPr>
          <w:rFonts w:ascii="Times New Roman" w:hAnsi="Times New Roman"/>
          <w:sz w:val="28"/>
          <w:szCs w:val="28"/>
          <w:lang w:eastAsia="ru-RU"/>
        </w:rPr>
        <w:t xml:space="preserve">дней и более с последующим </w:t>
      </w:r>
      <w:proofErr w:type="spellStart"/>
      <w:r w:rsidR="008C37A3" w:rsidRPr="00293680">
        <w:rPr>
          <w:rFonts w:ascii="Times New Roman" w:hAnsi="Times New Roman"/>
          <w:sz w:val="28"/>
          <w:szCs w:val="28"/>
          <w:lang w:eastAsia="ru-RU"/>
        </w:rPr>
        <w:t>родоразрешением</w:t>
      </w:r>
      <w:proofErr w:type="spellEnd"/>
      <w:r w:rsidR="001D3DA7" w:rsidRPr="00293680">
        <w:rPr>
          <w:rFonts w:ascii="Times New Roman" w:hAnsi="Times New Roman"/>
          <w:sz w:val="28"/>
          <w:szCs w:val="28"/>
          <w:lang w:eastAsia="ru-RU"/>
        </w:rPr>
        <w:t xml:space="preserve"> (КСГ</w:t>
      </w:r>
      <w:r w:rsidR="002D1FDD" w:rsidRPr="00293680">
        <w:rPr>
          <w:rFonts w:ascii="Times New Roman" w:hAnsi="Times New Roman"/>
          <w:sz w:val="28"/>
          <w:szCs w:val="28"/>
          <w:lang w:eastAsia="ru-RU"/>
        </w:rPr>
        <w:t>:</w:t>
      </w:r>
      <w:r w:rsidR="001D3DA7" w:rsidRPr="002936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3DA7" w:rsidRPr="00293680">
        <w:rPr>
          <w:rFonts w:ascii="Times New Roman" w:hAnsi="Times New Roman"/>
          <w:sz w:val="28"/>
          <w:szCs w:val="28"/>
          <w:lang w:val="en-US" w:eastAsia="ru-RU"/>
        </w:rPr>
        <w:t>st</w:t>
      </w:r>
      <w:proofErr w:type="spellEnd"/>
      <w:r w:rsidR="001D3DA7" w:rsidRPr="00293680">
        <w:rPr>
          <w:rFonts w:ascii="Times New Roman" w:hAnsi="Times New Roman"/>
          <w:sz w:val="28"/>
          <w:szCs w:val="28"/>
          <w:lang w:eastAsia="ru-RU"/>
        </w:rPr>
        <w:t xml:space="preserve">02.001 и </w:t>
      </w:r>
      <w:proofErr w:type="spellStart"/>
      <w:r w:rsidR="001D3DA7" w:rsidRPr="00293680">
        <w:rPr>
          <w:rFonts w:ascii="Times New Roman" w:hAnsi="Times New Roman"/>
          <w:sz w:val="28"/>
          <w:szCs w:val="28"/>
          <w:lang w:val="en-US" w:eastAsia="ru-RU"/>
        </w:rPr>
        <w:t>st</w:t>
      </w:r>
      <w:proofErr w:type="spellEnd"/>
      <w:r w:rsidR="001D3DA7" w:rsidRPr="00293680">
        <w:rPr>
          <w:rFonts w:ascii="Times New Roman" w:hAnsi="Times New Roman"/>
          <w:sz w:val="28"/>
          <w:szCs w:val="28"/>
          <w:lang w:eastAsia="ru-RU"/>
        </w:rPr>
        <w:t>02.003</w:t>
      </w:r>
      <w:r w:rsidR="002D1FDD" w:rsidRPr="00293680">
        <w:rPr>
          <w:rFonts w:ascii="Times New Roman" w:hAnsi="Times New Roman"/>
          <w:sz w:val="28"/>
          <w:szCs w:val="28"/>
          <w:lang w:eastAsia="ru-RU"/>
        </w:rPr>
        <w:t>;</w:t>
      </w:r>
      <w:r w:rsidR="001D3DA7" w:rsidRPr="0029368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D3DA7" w:rsidRPr="00293680">
        <w:rPr>
          <w:rFonts w:ascii="Times New Roman" w:hAnsi="Times New Roman"/>
          <w:sz w:val="28"/>
          <w:szCs w:val="28"/>
          <w:lang w:val="en-US" w:eastAsia="ru-RU"/>
        </w:rPr>
        <w:t>st</w:t>
      </w:r>
      <w:proofErr w:type="spellEnd"/>
      <w:r w:rsidR="001D3DA7" w:rsidRPr="00293680">
        <w:rPr>
          <w:rFonts w:ascii="Times New Roman" w:hAnsi="Times New Roman"/>
          <w:sz w:val="28"/>
          <w:szCs w:val="28"/>
          <w:lang w:eastAsia="ru-RU"/>
        </w:rPr>
        <w:t>02.001</w:t>
      </w:r>
      <w:r w:rsidR="002D1FDD" w:rsidRPr="00293680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1D3DA7" w:rsidRPr="00293680">
        <w:rPr>
          <w:rFonts w:ascii="Times New Roman" w:hAnsi="Times New Roman"/>
          <w:sz w:val="28"/>
          <w:szCs w:val="28"/>
          <w:lang w:val="en-US" w:eastAsia="ru-RU"/>
        </w:rPr>
        <w:t>st</w:t>
      </w:r>
      <w:proofErr w:type="spellEnd"/>
      <w:r w:rsidR="001D3DA7" w:rsidRPr="00293680">
        <w:rPr>
          <w:rFonts w:ascii="Times New Roman" w:hAnsi="Times New Roman"/>
          <w:sz w:val="28"/>
          <w:szCs w:val="28"/>
          <w:lang w:eastAsia="ru-RU"/>
        </w:rPr>
        <w:t>02.004</w:t>
      </w:r>
      <w:r w:rsidR="002D1FDD" w:rsidRPr="00293680">
        <w:rPr>
          <w:rFonts w:ascii="Times New Roman" w:hAnsi="Times New Roman"/>
          <w:sz w:val="28"/>
          <w:szCs w:val="28"/>
          <w:lang w:eastAsia="ru-RU"/>
        </w:rPr>
        <w:t>)</w:t>
      </w:r>
      <w:r w:rsidR="00425E84" w:rsidRPr="00293680">
        <w:rPr>
          <w:rFonts w:ascii="Times New Roman" w:hAnsi="Times New Roman"/>
          <w:sz w:val="28"/>
          <w:szCs w:val="28"/>
          <w:lang w:eastAsia="ru-RU"/>
        </w:rPr>
        <w:t>.</w:t>
      </w:r>
    </w:p>
    <w:p w:rsidR="008C37A3" w:rsidRDefault="008C37A3" w:rsidP="00FF1C5C">
      <w:pPr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 xml:space="preserve">При этом если один из </w:t>
      </w:r>
      <w:r w:rsidR="00425E84" w:rsidRPr="00293680">
        <w:rPr>
          <w:rFonts w:ascii="Times New Roman" w:hAnsi="Times New Roman"/>
          <w:sz w:val="28"/>
          <w:szCs w:val="28"/>
          <w:lang w:eastAsia="ru-RU"/>
        </w:rPr>
        <w:t xml:space="preserve">двух 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случаев </w:t>
      </w:r>
      <w:r w:rsidR="00425E84" w:rsidRPr="00293680">
        <w:rPr>
          <w:rFonts w:ascii="Times New Roman" w:hAnsi="Times New Roman"/>
          <w:sz w:val="28"/>
          <w:szCs w:val="28"/>
          <w:lang w:eastAsia="ru-RU"/>
        </w:rPr>
        <w:t xml:space="preserve">лечения </w:t>
      </w:r>
      <w:r w:rsidRPr="00293680">
        <w:rPr>
          <w:rFonts w:ascii="Times New Roman" w:hAnsi="Times New Roman"/>
          <w:sz w:val="28"/>
          <w:szCs w:val="28"/>
          <w:lang w:eastAsia="ru-RU"/>
        </w:rPr>
        <w:t>является прерванным, его оплата осуществляется в соответствии с установленными правилами.</w:t>
      </w:r>
    </w:p>
    <w:p w:rsidR="004268A4" w:rsidRDefault="00D35CA2" w:rsidP="00D35CA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268A4">
        <w:rPr>
          <w:rFonts w:ascii="Times New Roman" w:hAnsi="Times New Roman"/>
          <w:sz w:val="28"/>
          <w:szCs w:val="28"/>
          <w:lang w:eastAsia="ru-RU"/>
        </w:rPr>
        <w:lastRenderedPageBreak/>
        <w:t>Оплата по двум КСГ возможна в случае пребывания в отделении патологии беременности не менее 2 к/дней при оказании медицинской помощи по следующим МКБ</w:t>
      </w:r>
      <w:r w:rsidR="00425E84" w:rsidRPr="004268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68A4">
        <w:rPr>
          <w:rFonts w:ascii="Times New Roman" w:hAnsi="Times New Roman"/>
          <w:sz w:val="28"/>
          <w:szCs w:val="28"/>
          <w:lang w:eastAsia="ru-RU"/>
        </w:rPr>
        <w:t>10: O14.1, O34.2, O36.3, O36.4, O42.2.</w:t>
      </w:r>
      <w:r w:rsidR="0024642B" w:rsidRPr="004268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5B4C" w:rsidRPr="00D8049D" w:rsidRDefault="009E5B4C" w:rsidP="00D35CA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 xml:space="preserve">В стационарных условиях в стоимость КСГ, предусматривающих </w:t>
      </w:r>
      <w:proofErr w:type="spellStart"/>
      <w:r w:rsidRPr="00293680">
        <w:rPr>
          <w:rFonts w:ascii="Times New Roman" w:hAnsi="Times New Roman"/>
          <w:sz w:val="28"/>
          <w:szCs w:val="28"/>
          <w:lang w:eastAsia="ru-RU"/>
        </w:rPr>
        <w:t>родоразрешение</w:t>
      </w:r>
      <w:proofErr w:type="spellEnd"/>
      <w:r w:rsidRPr="00293680">
        <w:rPr>
          <w:rFonts w:ascii="Times New Roman" w:hAnsi="Times New Roman"/>
          <w:sz w:val="28"/>
          <w:szCs w:val="28"/>
          <w:lang w:eastAsia="ru-RU"/>
        </w:rPr>
        <w:t>, включены расходы на пребывание новорожденного в МО, где произошли роды. Пребывание здорового новорожденного в МО в период восстановления здоровья матери после родов не является основанием для предоставления оплаты по КСГ по профилю «Неонатология».</w:t>
      </w:r>
    </w:p>
    <w:p w:rsidR="002D1FDD" w:rsidRDefault="002D1FDD" w:rsidP="002D1FD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По каждому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случаю,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указанному </w:t>
      </w:r>
      <w:r>
        <w:rPr>
          <w:rFonts w:ascii="Times New Roman" w:hAnsi="Times New Roman"/>
          <w:sz w:val="28"/>
          <w:szCs w:val="28"/>
          <w:lang w:eastAsia="ru-RU"/>
        </w:rPr>
        <w:t>в п.2.2.</w:t>
      </w:r>
      <w:r w:rsidR="002F2909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проводится медико-экономическая экспертиза и, при необходимости, экспертиза качества медицинской помощи.</w:t>
      </w:r>
    </w:p>
    <w:p w:rsidR="0072588D" w:rsidRPr="00293680" w:rsidRDefault="002F2909" w:rsidP="00FF1C5C">
      <w:pPr>
        <w:spacing w:after="0" w:line="35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93680">
        <w:rPr>
          <w:rFonts w:ascii="Times New Roman" w:hAnsi="Times New Roman"/>
          <w:b/>
          <w:sz w:val="28"/>
          <w:szCs w:val="28"/>
          <w:lang w:eastAsia="ru-RU"/>
        </w:rPr>
        <w:t xml:space="preserve">2.2.4. </w:t>
      </w:r>
      <w:r w:rsidR="0072588D" w:rsidRPr="00293680">
        <w:rPr>
          <w:rFonts w:ascii="Times New Roman" w:hAnsi="Times New Roman"/>
          <w:b/>
          <w:sz w:val="28"/>
          <w:szCs w:val="28"/>
          <w:lang w:eastAsia="ru-RU"/>
        </w:rPr>
        <w:t>Регламентация применения КСЛП</w:t>
      </w:r>
    </w:p>
    <w:p w:rsidR="00AF2551" w:rsidRPr="00293680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 xml:space="preserve">Оплата случаев </w:t>
      </w:r>
      <w:r w:rsidR="00663D97" w:rsidRPr="00293680">
        <w:rPr>
          <w:rFonts w:ascii="Times New Roman" w:hAnsi="Times New Roman"/>
          <w:sz w:val="28"/>
          <w:szCs w:val="28"/>
          <w:lang w:eastAsia="ru-RU"/>
        </w:rPr>
        <w:t xml:space="preserve">обоснованной </w:t>
      </w:r>
      <w:proofErr w:type="spellStart"/>
      <w:r w:rsidRPr="00293680">
        <w:rPr>
          <w:rFonts w:ascii="Times New Roman" w:hAnsi="Times New Roman"/>
          <w:sz w:val="28"/>
          <w:szCs w:val="28"/>
          <w:lang w:eastAsia="ru-RU"/>
        </w:rPr>
        <w:t>сверхдлительной</w:t>
      </w:r>
      <w:proofErr w:type="spellEnd"/>
      <w:r w:rsidRPr="00293680">
        <w:rPr>
          <w:rFonts w:ascii="Times New Roman" w:hAnsi="Times New Roman"/>
          <w:sz w:val="28"/>
          <w:szCs w:val="28"/>
          <w:lang w:eastAsia="ru-RU"/>
        </w:rPr>
        <w:t xml:space="preserve"> госпитализации при оказании </w:t>
      </w:r>
      <w:r w:rsidR="00641A0C">
        <w:rPr>
          <w:rFonts w:ascii="Times New Roman" w:hAnsi="Times New Roman"/>
          <w:sz w:val="28"/>
          <w:szCs w:val="28"/>
          <w:lang w:eastAsia="ru-RU"/>
        </w:rPr>
        <w:t xml:space="preserve">стационарной 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медицинской помощи осуществляется с применением коэффициента сложности лечения пациента. При этом критерием отнесения случая к </w:t>
      </w:r>
      <w:proofErr w:type="spellStart"/>
      <w:r w:rsidRPr="00293680">
        <w:rPr>
          <w:rFonts w:ascii="Times New Roman" w:hAnsi="Times New Roman"/>
          <w:sz w:val="28"/>
          <w:szCs w:val="28"/>
          <w:lang w:eastAsia="ru-RU"/>
        </w:rPr>
        <w:t>сверхдлительному</w:t>
      </w:r>
      <w:proofErr w:type="spellEnd"/>
      <w:r w:rsidRPr="00293680">
        <w:rPr>
          <w:rFonts w:ascii="Times New Roman" w:hAnsi="Times New Roman"/>
          <w:sz w:val="28"/>
          <w:szCs w:val="28"/>
          <w:lang w:eastAsia="ru-RU"/>
        </w:rPr>
        <w:t xml:space="preserve"> является госпитализация на срок свыше </w:t>
      </w:r>
      <w:r w:rsidR="00956EA9" w:rsidRPr="00293680">
        <w:rPr>
          <w:rFonts w:ascii="Times New Roman" w:hAnsi="Times New Roman"/>
          <w:sz w:val="28"/>
          <w:szCs w:val="28"/>
          <w:lang w:eastAsia="ru-RU"/>
        </w:rPr>
        <w:t>30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 к/дней</w:t>
      </w:r>
      <w:r w:rsidR="00956EA9" w:rsidRPr="00293680">
        <w:rPr>
          <w:rFonts w:ascii="Times New Roman" w:hAnsi="Times New Roman"/>
          <w:sz w:val="28"/>
          <w:szCs w:val="28"/>
          <w:lang w:eastAsia="ru-RU"/>
        </w:rPr>
        <w:t xml:space="preserve">, кроме КСГ, которые считаются </w:t>
      </w:r>
      <w:proofErr w:type="spellStart"/>
      <w:r w:rsidR="00956EA9" w:rsidRPr="00293680">
        <w:rPr>
          <w:rFonts w:ascii="Times New Roman" w:hAnsi="Times New Roman"/>
          <w:sz w:val="28"/>
          <w:szCs w:val="28"/>
          <w:lang w:eastAsia="ru-RU"/>
        </w:rPr>
        <w:t>сверхдлительными</w:t>
      </w:r>
      <w:proofErr w:type="spellEnd"/>
      <w:r w:rsidR="00956EA9" w:rsidRPr="00293680">
        <w:rPr>
          <w:rFonts w:ascii="Times New Roman" w:hAnsi="Times New Roman"/>
          <w:sz w:val="28"/>
          <w:szCs w:val="28"/>
          <w:lang w:eastAsia="ru-RU"/>
        </w:rPr>
        <w:t xml:space="preserve"> при сроке пребывания более 45 </w:t>
      </w:r>
      <w:r w:rsidR="00663D97" w:rsidRPr="00293680">
        <w:rPr>
          <w:rFonts w:ascii="Times New Roman" w:hAnsi="Times New Roman"/>
          <w:sz w:val="28"/>
          <w:szCs w:val="28"/>
          <w:lang w:eastAsia="ru-RU"/>
        </w:rPr>
        <w:t>к/</w:t>
      </w:r>
      <w:r w:rsidR="00956EA9" w:rsidRPr="00293680">
        <w:rPr>
          <w:rFonts w:ascii="Times New Roman" w:hAnsi="Times New Roman"/>
          <w:sz w:val="28"/>
          <w:szCs w:val="28"/>
          <w:lang w:eastAsia="ru-RU"/>
        </w:rPr>
        <w:t>дней</w:t>
      </w:r>
      <w:r w:rsidR="00293680">
        <w:rPr>
          <w:rFonts w:ascii="Times New Roman" w:hAnsi="Times New Roman"/>
          <w:sz w:val="28"/>
          <w:szCs w:val="28"/>
          <w:lang w:eastAsia="ru-RU"/>
        </w:rPr>
        <w:t>.</w:t>
      </w:r>
      <w:r w:rsidR="005B6E13" w:rsidRPr="00293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D70" w:rsidRPr="00293680">
        <w:rPr>
          <w:rFonts w:ascii="Times New Roman" w:hAnsi="Times New Roman"/>
          <w:sz w:val="28"/>
          <w:szCs w:val="28"/>
          <w:lang w:eastAsia="ru-RU"/>
        </w:rPr>
        <w:t xml:space="preserve">Правила отнесения случаев к </w:t>
      </w:r>
      <w:proofErr w:type="spellStart"/>
      <w:r w:rsidR="005F3D70" w:rsidRPr="00293680">
        <w:rPr>
          <w:rFonts w:ascii="Times New Roman" w:hAnsi="Times New Roman"/>
          <w:sz w:val="28"/>
          <w:szCs w:val="28"/>
          <w:lang w:eastAsia="ru-RU"/>
        </w:rPr>
        <w:t>сверхдлительным</w:t>
      </w:r>
      <w:proofErr w:type="spellEnd"/>
      <w:r w:rsidR="005F3D70" w:rsidRPr="00293680">
        <w:rPr>
          <w:rFonts w:ascii="Times New Roman" w:hAnsi="Times New Roman"/>
          <w:sz w:val="28"/>
          <w:szCs w:val="28"/>
          <w:lang w:eastAsia="ru-RU"/>
        </w:rPr>
        <w:t xml:space="preserve"> не распространяются на КСГ, объединяющие случаи проведения лучевой терапии, в том числе в сочетании с лекарственной терапией </w:t>
      </w:r>
      <w:r w:rsidR="005F3D70" w:rsidRPr="00293680">
        <w:rPr>
          <w:rFonts w:ascii="Times New Roman" w:hAnsi="Times New Roman"/>
          <w:b/>
          <w:sz w:val="28"/>
          <w:szCs w:val="28"/>
          <w:lang w:eastAsia="ru-RU"/>
        </w:rPr>
        <w:t xml:space="preserve">(Приложение </w:t>
      </w:r>
      <w:r w:rsidR="00E5760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5F3D70" w:rsidRPr="00293680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293680">
        <w:rPr>
          <w:rFonts w:ascii="Times New Roman" w:hAnsi="Times New Roman"/>
          <w:sz w:val="28"/>
          <w:szCs w:val="28"/>
          <w:lang w:eastAsia="ru-RU"/>
        </w:rPr>
        <w:t>По каждому указанному случаю проводится медико-экономическая экспертиза и, при необходимости, экспертиза качества медицинской помощи.</w:t>
      </w:r>
    </w:p>
    <w:p w:rsidR="00AF2551" w:rsidRPr="00D8049D" w:rsidRDefault="00AF2551" w:rsidP="00CC426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>Оплата случаев лечения пациентов старше 75 лет в круглосуточном стационаре</w:t>
      </w:r>
      <w:r w:rsidR="00214F8B" w:rsidRPr="00293680">
        <w:rPr>
          <w:rFonts w:ascii="Times New Roman" w:hAnsi="Times New Roman"/>
          <w:sz w:val="28"/>
          <w:szCs w:val="28"/>
          <w:lang w:eastAsia="ru-RU"/>
        </w:rPr>
        <w:t xml:space="preserve"> (кроме</w:t>
      </w:r>
      <w:r w:rsidR="003718BF" w:rsidRPr="00293680">
        <w:rPr>
          <w:rFonts w:ascii="Times New Roman" w:hAnsi="Times New Roman"/>
          <w:sz w:val="28"/>
          <w:szCs w:val="28"/>
          <w:lang w:eastAsia="ru-RU"/>
        </w:rPr>
        <w:t xml:space="preserve"> случаев</w:t>
      </w:r>
      <w:r w:rsidR="005F3D70" w:rsidRPr="00293680">
        <w:rPr>
          <w:rFonts w:ascii="Times New Roman" w:hAnsi="Times New Roman"/>
          <w:sz w:val="28"/>
          <w:szCs w:val="28"/>
          <w:lang w:eastAsia="ru-RU"/>
        </w:rPr>
        <w:t xml:space="preserve"> госпитализации на геронтологические профильные койки</w:t>
      </w:r>
      <w:r w:rsidR="00214F8B" w:rsidRPr="00293680">
        <w:rPr>
          <w:rFonts w:ascii="Times New Roman" w:hAnsi="Times New Roman"/>
          <w:sz w:val="28"/>
          <w:szCs w:val="28"/>
          <w:lang w:eastAsia="ru-RU"/>
        </w:rPr>
        <w:t>)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осуществляется с применением коэффициента сложности лечения пациента, учитывающего сложность лечения, связанную с возрастом.</w:t>
      </w:r>
    </w:p>
    <w:p w:rsidR="00CC426D" w:rsidRPr="00D8049D" w:rsidRDefault="00416762" w:rsidP="00CC42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3680">
        <w:rPr>
          <w:rFonts w:ascii="Times New Roman" w:hAnsi="Times New Roman"/>
          <w:sz w:val="28"/>
          <w:szCs w:val="28"/>
        </w:rPr>
        <w:t>С применением коэффициента сложности лечения пациента оплачиваются случаи проведения</w:t>
      </w:r>
      <w:r w:rsidR="00CC426D" w:rsidRPr="00293680">
        <w:rPr>
          <w:rFonts w:ascii="Times New Roman" w:hAnsi="Times New Roman"/>
          <w:sz w:val="28"/>
          <w:szCs w:val="28"/>
        </w:rPr>
        <w:t xml:space="preserve"> в рамках одной</w:t>
      </w:r>
      <w:r w:rsidR="00CC426D" w:rsidRPr="00D8049D">
        <w:rPr>
          <w:rFonts w:ascii="Times New Roman" w:hAnsi="Times New Roman"/>
          <w:sz w:val="28"/>
          <w:szCs w:val="28"/>
        </w:rPr>
        <w:t xml:space="preserve"> госпитализации в полном </w:t>
      </w:r>
      <w:r w:rsidR="00CC426D" w:rsidRPr="00D8049D">
        <w:rPr>
          <w:rFonts w:ascii="Times New Roman" w:hAnsi="Times New Roman"/>
          <w:sz w:val="28"/>
          <w:szCs w:val="28"/>
        </w:rPr>
        <w:lastRenderedPageBreak/>
        <w:t>объеме нескольких видов противоопухолевого лечения, относящихся к различным КСГ, а именно:</w:t>
      </w:r>
    </w:p>
    <w:p w:rsidR="00CC426D" w:rsidRPr="00293680" w:rsidRDefault="00CC426D" w:rsidP="00CC42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F7879">
        <w:rPr>
          <w:rFonts w:ascii="Times New Roman" w:hAnsi="Times New Roman"/>
          <w:sz w:val="28"/>
          <w:szCs w:val="28"/>
        </w:rPr>
        <w:t>- сочетание любой схемы лекарственной терапии с любым кодом лучевой терапии</w:t>
      </w:r>
      <w:r w:rsidR="002F7879" w:rsidRPr="00293680">
        <w:rPr>
          <w:rFonts w:ascii="Times New Roman" w:hAnsi="Times New Roman"/>
          <w:sz w:val="28"/>
          <w:szCs w:val="28"/>
        </w:rPr>
        <w:t>, в том числе в сочетании с лекарственной терапией</w:t>
      </w:r>
      <w:r w:rsidRPr="00293680">
        <w:rPr>
          <w:rFonts w:ascii="Times New Roman" w:hAnsi="Times New Roman"/>
          <w:sz w:val="28"/>
          <w:szCs w:val="28"/>
        </w:rPr>
        <w:t>;</w:t>
      </w:r>
    </w:p>
    <w:p w:rsidR="00CC426D" w:rsidRPr="00293680" w:rsidRDefault="00CC426D" w:rsidP="00CC42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3680">
        <w:rPr>
          <w:rFonts w:ascii="Times New Roman" w:hAnsi="Times New Roman"/>
          <w:sz w:val="28"/>
          <w:szCs w:val="28"/>
        </w:rPr>
        <w:t>- сочетание любой схемы лекарственной терапии с любым кодом хирургического лечения при злокачественном новообразовании;</w:t>
      </w:r>
    </w:p>
    <w:p w:rsidR="00CC426D" w:rsidRPr="00293680" w:rsidRDefault="00CC426D" w:rsidP="00CC42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3680">
        <w:rPr>
          <w:rFonts w:ascii="Times New Roman" w:hAnsi="Times New Roman"/>
          <w:sz w:val="28"/>
          <w:szCs w:val="28"/>
        </w:rPr>
        <w:t>- сочетание любого кода лучевой терапии</w:t>
      </w:r>
      <w:r w:rsidR="002F7879" w:rsidRPr="00293680">
        <w:rPr>
          <w:rFonts w:ascii="Times New Roman" w:hAnsi="Times New Roman"/>
          <w:sz w:val="28"/>
          <w:szCs w:val="28"/>
        </w:rPr>
        <w:t>, в том числе в сочетании с лекарственной терапией,</w:t>
      </w:r>
      <w:r w:rsidRPr="00293680">
        <w:rPr>
          <w:rFonts w:ascii="Times New Roman" w:hAnsi="Times New Roman"/>
          <w:sz w:val="28"/>
          <w:szCs w:val="28"/>
        </w:rPr>
        <w:t xml:space="preserve"> с любым кодом хирургического лечения при злокачественном новообразовании;</w:t>
      </w:r>
    </w:p>
    <w:p w:rsidR="00663D97" w:rsidRPr="002F7879" w:rsidRDefault="00CC426D" w:rsidP="00663D9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3680">
        <w:rPr>
          <w:rFonts w:ascii="Times New Roman" w:hAnsi="Times New Roman"/>
          <w:sz w:val="28"/>
          <w:szCs w:val="28"/>
        </w:rPr>
        <w:t xml:space="preserve">- </w:t>
      </w:r>
      <w:r w:rsidR="00663D97" w:rsidRPr="00293680">
        <w:rPr>
          <w:rFonts w:ascii="Times New Roman" w:hAnsi="Times New Roman"/>
          <w:sz w:val="28"/>
          <w:szCs w:val="28"/>
        </w:rPr>
        <w:t>сочетание любой схемы лекарственной терапии с любым кодом лучевой терапии, в том числе в сочетании с лекарственной терапией, и с любым кодом хирургического лечения;</w:t>
      </w:r>
    </w:p>
    <w:p w:rsidR="00CC426D" w:rsidRPr="00D8049D" w:rsidRDefault="00CC426D" w:rsidP="00CC42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- выполнение в рамках одной госпитализации двух и более схем лекарственной терапии</w:t>
      </w:r>
      <w:r w:rsidR="00416762">
        <w:rPr>
          <w:rFonts w:ascii="Times New Roman" w:hAnsi="Times New Roman"/>
          <w:sz w:val="28"/>
          <w:szCs w:val="28"/>
        </w:rPr>
        <w:t>.</w:t>
      </w:r>
    </w:p>
    <w:p w:rsidR="00B065E6" w:rsidRPr="00293680" w:rsidRDefault="00B065E6" w:rsidP="00B065E6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Случаи проведения </w:t>
      </w:r>
      <w:r w:rsidR="00416762" w:rsidRPr="00293680">
        <w:rPr>
          <w:rFonts w:ascii="Times New Roman" w:hAnsi="Times New Roman"/>
          <w:sz w:val="28"/>
          <w:szCs w:val="28"/>
          <w:lang w:eastAsia="ru-RU"/>
        </w:rPr>
        <w:t xml:space="preserve">отдельных этапов </w:t>
      </w:r>
      <w:r w:rsidRPr="00293680">
        <w:rPr>
          <w:rFonts w:ascii="Times New Roman" w:hAnsi="Times New Roman"/>
          <w:sz w:val="28"/>
          <w:szCs w:val="28"/>
          <w:lang w:eastAsia="ru-RU"/>
        </w:rPr>
        <w:t>экстракорпорального оплодотворения</w:t>
      </w:r>
      <w:r w:rsidR="00416762" w:rsidRPr="00293680">
        <w:rPr>
          <w:rFonts w:ascii="Times New Roman" w:hAnsi="Times New Roman"/>
          <w:sz w:val="28"/>
          <w:szCs w:val="28"/>
          <w:lang w:eastAsia="ru-RU"/>
        </w:rPr>
        <w:t xml:space="preserve"> (ЭКО)</w:t>
      </w:r>
      <w:r w:rsidRPr="00293680">
        <w:rPr>
          <w:rFonts w:ascii="Times New Roman" w:hAnsi="Times New Roman"/>
          <w:sz w:val="28"/>
          <w:szCs w:val="28"/>
          <w:lang w:eastAsia="ru-RU"/>
        </w:rPr>
        <w:t xml:space="preserve"> оплачиваются с применением КСЛП.</w:t>
      </w:r>
    </w:p>
    <w:p w:rsidR="00B065E6" w:rsidRPr="00293680" w:rsidRDefault="00B065E6" w:rsidP="00B065E6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 xml:space="preserve">В рамках проведения процедуры </w:t>
      </w:r>
      <w:r w:rsidR="00416762" w:rsidRPr="00293680">
        <w:rPr>
          <w:rFonts w:ascii="Times New Roman" w:hAnsi="Times New Roman"/>
          <w:sz w:val="28"/>
          <w:szCs w:val="28"/>
          <w:lang w:eastAsia="ru-RU"/>
        </w:rPr>
        <w:t xml:space="preserve">ЭКО </w:t>
      </w:r>
      <w:r w:rsidRPr="00293680">
        <w:rPr>
          <w:rFonts w:ascii="Times New Roman" w:hAnsi="Times New Roman"/>
          <w:sz w:val="28"/>
          <w:szCs w:val="28"/>
          <w:lang w:eastAsia="ru-RU"/>
        </w:rPr>
        <w:t>в соответствии с порядком использования вспомогательных репродуктивных технологий выделяются следующие этапы:</w:t>
      </w:r>
    </w:p>
    <w:p w:rsidR="00B065E6" w:rsidRPr="00293680" w:rsidRDefault="00B065E6" w:rsidP="00B065E6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>1.</w:t>
      </w:r>
      <w:r w:rsidRPr="00293680">
        <w:rPr>
          <w:rFonts w:ascii="Times New Roman" w:hAnsi="Times New Roman"/>
          <w:sz w:val="28"/>
          <w:szCs w:val="28"/>
          <w:lang w:eastAsia="ru-RU"/>
        </w:rPr>
        <w:tab/>
        <w:t>Стимуляция суперовуляции;</w:t>
      </w:r>
    </w:p>
    <w:p w:rsidR="00B065E6" w:rsidRPr="00293680" w:rsidRDefault="00B065E6" w:rsidP="00B065E6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>2.</w:t>
      </w:r>
      <w:r w:rsidRPr="00293680">
        <w:rPr>
          <w:rFonts w:ascii="Times New Roman" w:hAnsi="Times New Roman"/>
          <w:sz w:val="28"/>
          <w:szCs w:val="28"/>
          <w:lang w:eastAsia="ru-RU"/>
        </w:rPr>
        <w:tab/>
        <w:t>Получение яйцеклетки;</w:t>
      </w:r>
    </w:p>
    <w:p w:rsidR="00B065E6" w:rsidRPr="00D8049D" w:rsidRDefault="00B065E6" w:rsidP="00B065E6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680">
        <w:rPr>
          <w:rFonts w:ascii="Times New Roman" w:hAnsi="Times New Roman"/>
          <w:sz w:val="28"/>
          <w:szCs w:val="28"/>
          <w:lang w:eastAsia="ru-RU"/>
        </w:rPr>
        <w:t>3.</w:t>
      </w:r>
      <w:r w:rsidRPr="00293680">
        <w:rPr>
          <w:rFonts w:ascii="Times New Roman" w:hAnsi="Times New Roman"/>
          <w:sz w:val="28"/>
          <w:szCs w:val="28"/>
          <w:lang w:eastAsia="ru-RU"/>
        </w:rPr>
        <w:tab/>
      </w:r>
      <w:r w:rsidR="00416762" w:rsidRPr="00293680">
        <w:rPr>
          <w:rFonts w:ascii="Times New Roman" w:hAnsi="Times New Roman"/>
          <w:sz w:val="28"/>
          <w:szCs w:val="28"/>
          <w:lang w:eastAsia="ru-RU"/>
        </w:rPr>
        <w:t xml:space="preserve">Экстракорпоральное оплодотворение </w:t>
      </w:r>
      <w:r w:rsidRPr="00293680">
        <w:rPr>
          <w:rFonts w:ascii="Times New Roman" w:hAnsi="Times New Roman"/>
          <w:sz w:val="28"/>
          <w:szCs w:val="28"/>
          <w:lang w:eastAsia="ru-RU"/>
        </w:rPr>
        <w:t>и культивирование эмбрионов;</w:t>
      </w:r>
    </w:p>
    <w:p w:rsidR="00B065E6" w:rsidRPr="00D8049D" w:rsidRDefault="00B065E6" w:rsidP="00B065E6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4.</w:t>
      </w:r>
      <w:r w:rsidRPr="00D8049D">
        <w:rPr>
          <w:rFonts w:ascii="Times New Roman" w:hAnsi="Times New Roman"/>
          <w:sz w:val="28"/>
          <w:szCs w:val="28"/>
          <w:lang w:eastAsia="ru-RU"/>
        </w:rPr>
        <w:tab/>
        <w:t>Внутриматочное введение (перенос) эмбрионов.</w:t>
      </w:r>
    </w:p>
    <w:p w:rsidR="00B065E6" w:rsidRPr="00D8049D" w:rsidRDefault="00B065E6" w:rsidP="00B065E6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Дополнительно в процессе проведения процедуры </w:t>
      </w:r>
      <w:r w:rsidR="00416762">
        <w:rPr>
          <w:rFonts w:ascii="Times New Roman" w:hAnsi="Times New Roman"/>
          <w:sz w:val="28"/>
          <w:szCs w:val="28"/>
          <w:lang w:eastAsia="ru-RU"/>
        </w:rPr>
        <w:t>ЭКО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возможно осуществление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криоконсервации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полученных на третьем этапе эмбрионов.</w:t>
      </w:r>
    </w:p>
    <w:p w:rsidR="00B065E6" w:rsidRPr="00D8049D" w:rsidRDefault="00B065E6" w:rsidP="00B065E6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В случае проведения в рамках случая госпитализации всех четырех этапов </w:t>
      </w:r>
      <w:r w:rsidR="00416762">
        <w:rPr>
          <w:rFonts w:ascii="Times New Roman" w:hAnsi="Times New Roman"/>
          <w:sz w:val="28"/>
          <w:szCs w:val="28"/>
          <w:lang w:eastAsia="ru-RU"/>
        </w:rPr>
        <w:t>ЭКО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без осуществления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криоконсервации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эмбрионов, а также проведения первых трех этапов </w:t>
      </w:r>
      <w:r w:rsidR="00416762">
        <w:rPr>
          <w:rFonts w:ascii="Times New Roman" w:hAnsi="Times New Roman"/>
          <w:sz w:val="28"/>
          <w:szCs w:val="28"/>
          <w:lang w:eastAsia="ru-RU"/>
        </w:rPr>
        <w:t>ЭКО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6762" w:rsidRPr="00293680">
        <w:rPr>
          <w:rFonts w:ascii="Times New Roman" w:hAnsi="Times New Roman"/>
          <w:sz w:val="28"/>
          <w:szCs w:val="28"/>
          <w:lang w:eastAsia="ru-RU"/>
        </w:rPr>
        <w:t>с последующей</w:t>
      </w:r>
      <w:r w:rsidR="0041676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криоконсерваци</w:t>
      </w:r>
      <w:r w:rsidR="00416762">
        <w:rPr>
          <w:rFonts w:ascii="Times New Roman" w:hAnsi="Times New Roman"/>
          <w:sz w:val="28"/>
          <w:szCs w:val="28"/>
          <w:lang w:eastAsia="ru-RU"/>
        </w:rPr>
        <w:t>ей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эмбрионов без </w:t>
      </w:r>
      <w:r w:rsidR="00293680">
        <w:rPr>
          <w:rFonts w:ascii="Times New Roman" w:hAnsi="Times New Roman"/>
          <w:sz w:val="28"/>
          <w:szCs w:val="28"/>
          <w:lang w:eastAsia="ru-RU"/>
        </w:rPr>
        <w:t>переноса эмбрионов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, оплата случая осуществляется по КСГ </w:t>
      </w:r>
      <w:r w:rsidR="003D7811" w:rsidRPr="00293680">
        <w:rPr>
          <w:rFonts w:ascii="Times New Roman" w:hAnsi="Times New Roman"/>
          <w:sz w:val="28"/>
          <w:szCs w:val="28"/>
          <w:lang w:val="en-US" w:eastAsia="ru-RU"/>
        </w:rPr>
        <w:t>ds</w:t>
      </w:r>
      <w:r w:rsidR="003D7811" w:rsidRPr="00293680">
        <w:rPr>
          <w:rFonts w:ascii="Times New Roman" w:hAnsi="Times New Roman"/>
          <w:sz w:val="28"/>
          <w:szCs w:val="28"/>
          <w:lang w:eastAsia="ru-RU"/>
        </w:rPr>
        <w:t xml:space="preserve">02.005 </w:t>
      </w:r>
      <w:r w:rsidRPr="00293680">
        <w:rPr>
          <w:rFonts w:ascii="Times New Roman" w:hAnsi="Times New Roman"/>
          <w:sz w:val="28"/>
          <w:szCs w:val="28"/>
          <w:lang w:eastAsia="ru-RU"/>
        </w:rPr>
        <w:t>«</w:t>
      </w:r>
      <w:r w:rsidRPr="00D8049D">
        <w:rPr>
          <w:rFonts w:ascii="Times New Roman" w:hAnsi="Times New Roman"/>
          <w:sz w:val="28"/>
          <w:szCs w:val="28"/>
          <w:lang w:eastAsia="ru-RU"/>
        </w:rPr>
        <w:t>Экстракорпоральное оплодотворение» без применения КСЛП.</w:t>
      </w:r>
    </w:p>
    <w:p w:rsidR="00AF2551" w:rsidRPr="00D8049D" w:rsidRDefault="00AF2551" w:rsidP="00E57607">
      <w:pPr>
        <w:spacing w:after="0" w:line="35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ab/>
        <w:t>Диагностические услуги, предусмотренные Приказом Минздрава России от 30.10.2012 N 556н "Об утверждении стандарта медицинской помощи при бесплодии с использованием вспомогательных репродуктивных технологий", входят в тариф законченного случая ЭКО и дополнительно к оплате не предъявляются.</w:t>
      </w:r>
    </w:p>
    <w:p w:rsidR="00AF2551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Оплата случаев медицинской помощи на койках скорой медицинской помощи суточного пребывания без последующей госпитализации в профильное отделение осуществляется за законченный случай на основании тарифа за услугу в размере 2 </w:t>
      </w:r>
      <w:r w:rsidR="006C5DF7" w:rsidRPr="00D8049D">
        <w:rPr>
          <w:rFonts w:ascii="Times New Roman" w:hAnsi="Times New Roman"/>
          <w:sz w:val="28"/>
          <w:szCs w:val="28"/>
          <w:lang w:eastAsia="ru-RU"/>
        </w:rPr>
        <w:t>580</w:t>
      </w:r>
      <w:r w:rsidRPr="00D8049D">
        <w:rPr>
          <w:rFonts w:ascii="Times New Roman" w:hAnsi="Times New Roman"/>
          <w:sz w:val="28"/>
          <w:szCs w:val="28"/>
          <w:lang w:eastAsia="ru-RU"/>
        </w:rPr>
        <w:t>,00 руб.</w:t>
      </w:r>
    </w:p>
    <w:p w:rsidR="00D767F0" w:rsidRPr="00B96965" w:rsidRDefault="0072588D" w:rsidP="000D1C09">
      <w:pPr>
        <w:spacing w:line="276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6965">
        <w:rPr>
          <w:rFonts w:ascii="Times New Roman" w:hAnsi="Times New Roman"/>
          <w:b/>
          <w:sz w:val="28"/>
          <w:szCs w:val="28"/>
          <w:lang w:eastAsia="ru-RU"/>
        </w:rPr>
        <w:t>2.2.</w:t>
      </w:r>
      <w:r w:rsidR="002D5C67" w:rsidRPr="00B96965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B9696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D767F0" w:rsidRPr="00B96965">
        <w:rPr>
          <w:rFonts w:ascii="Times New Roman" w:hAnsi="Times New Roman"/>
          <w:b/>
          <w:sz w:val="28"/>
          <w:szCs w:val="28"/>
          <w:lang w:eastAsia="ru-RU"/>
        </w:rPr>
        <w:t>Оплата медицинской помощи с применением методов диализа.</w:t>
      </w:r>
    </w:p>
    <w:p w:rsidR="00203F35" w:rsidRPr="00B96965" w:rsidRDefault="0072588D" w:rsidP="0072588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965">
        <w:rPr>
          <w:rFonts w:ascii="Times New Roman" w:hAnsi="Times New Roman"/>
          <w:sz w:val="28"/>
          <w:szCs w:val="28"/>
          <w:lang w:eastAsia="ru-RU"/>
        </w:rPr>
        <w:t xml:space="preserve">Оплата медицинской помощи с применением методов диализа, оказанной в условиях стационара, осуществляется за случай лечения. </w:t>
      </w:r>
      <w:r w:rsidR="00203F35" w:rsidRPr="00B96965">
        <w:rPr>
          <w:rFonts w:ascii="Times New Roman" w:hAnsi="Times New Roman"/>
          <w:sz w:val="28"/>
          <w:szCs w:val="28"/>
          <w:lang w:eastAsia="ru-RU"/>
        </w:rPr>
        <w:t>При оказании медицинской помощи пациентам, получающим услуги диализа, оплата осуществляется:</w:t>
      </w:r>
    </w:p>
    <w:p w:rsidR="00DF09AA" w:rsidRPr="00B96965" w:rsidRDefault="00203F35" w:rsidP="0072588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965">
        <w:rPr>
          <w:rFonts w:ascii="Times New Roman" w:hAnsi="Times New Roman"/>
          <w:sz w:val="28"/>
          <w:szCs w:val="28"/>
          <w:lang w:eastAsia="ru-RU"/>
        </w:rPr>
        <w:t>- в условиях круглосуточного стационара – за услугу диализа</w:t>
      </w:r>
      <w:r w:rsidR="00DF09AA" w:rsidRPr="00B96965">
        <w:rPr>
          <w:rFonts w:ascii="Times New Roman" w:hAnsi="Times New Roman"/>
          <w:sz w:val="28"/>
          <w:szCs w:val="28"/>
          <w:lang w:eastAsia="ru-RU"/>
        </w:rPr>
        <w:t xml:space="preserve"> (с учетом количества фактически выполненных услуг)</w:t>
      </w:r>
      <w:r w:rsidRPr="00B96965">
        <w:rPr>
          <w:rFonts w:ascii="Times New Roman" w:hAnsi="Times New Roman"/>
          <w:sz w:val="28"/>
          <w:szCs w:val="28"/>
          <w:lang w:eastAsia="ru-RU"/>
        </w:rPr>
        <w:t xml:space="preserve"> только в сочетании с основной КСГ, являющейся поводом для госпитализации.</w:t>
      </w:r>
      <w:r w:rsidR="00DF09AA" w:rsidRPr="00B969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588D" w:rsidRPr="00B96965">
        <w:rPr>
          <w:rFonts w:ascii="Times New Roman" w:hAnsi="Times New Roman"/>
          <w:sz w:val="28"/>
          <w:szCs w:val="28"/>
          <w:lang w:eastAsia="ru-RU"/>
        </w:rPr>
        <w:t xml:space="preserve">При этом </w:t>
      </w:r>
      <w:r w:rsidRPr="00B96965">
        <w:rPr>
          <w:rFonts w:ascii="Times New Roman" w:hAnsi="Times New Roman"/>
          <w:sz w:val="28"/>
          <w:szCs w:val="28"/>
          <w:lang w:eastAsia="ru-RU"/>
        </w:rPr>
        <w:t>к законченному случаю относится лечение в течение всего периода нахождения пациента в стационаре.</w:t>
      </w:r>
    </w:p>
    <w:p w:rsidR="0072588D" w:rsidRPr="00B96965" w:rsidRDefault="00DF09AA" w:rsidP="0072588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965">
        <w:rPr>
          <w:rFonts w:ascii="Times New Roman" w:hAnsi="Times New Roman"/>
          <w:sz w:val="28"/>
          <w:szCs w:val="28"/>
          <w:lang w:eastAsia="ru-RU"/>
        </w:rPr>
        <w:t xml:space="preserve">Базовые тарифы на оплату гемодиализа (код услуги A18.05.002 «Гемодиализ») и </w:t>
      </w:r>
      <w:proofErr w:type="spellStart"/>
      <w:r w:rsidRPr="00B96965">
        <w:rPr>
          <w:rFonts w:ascii="Times New Roman" w:hAnsi="Times New Roman"/>
          <w:sz w:val="28"/>
          <w:szCs w:val="28"/>
          <w:lang w:eastAsia="ru-RU"/>
        </w:rPr>
        <w:t>перитонеального</w:t>
      </w:r>
      <w:proofErr w:type="spellEnd"/>
      <w:r w:rsidRPr="00B96965">
        <w:rPr>
          <w:rFonts w:ascii="Times New Roman" w:hAnsi="Times New Roman"/>
          <w:sz w:val="28"/>
          <w:szCs w:val="28"/>
          <w:lang w:eastAsia="ru-RU"/>
        </w:rPr>
        <w:t xml:space="preserve"> диализа (код услуги А18.30.001 «</w:t>
      </w:r>
      <w:proofErr w:type="spellStart"/>
      <w:r w:rsidRPr="00B96965">
        <w:rPr>
          <w:rFonts w:ascii="Times New Roman" w:hAnsi="Times New Roman"/>
          <w:sz w:val="28"/>
          <w:szCs w:val="28"/>
          <w:lang w:eastAsia="ru-RU"/>
        </w:rPr>
        <w:t>Перитонеальный</w:t>
      </w:r>
      <w:proofErr w:type="spellEnd"/>
      <w:r w:rsidRPr="00B96965">
        <w:rPr>
          <w:rFonts w:ascii="Times New Roman" w:hAnsi="Times New Roman"/>
          <w:sz w:val="28"/>
          <w:szCs w:val="28"/>
          <w:lang w:eastAsia="ru-RU"/>
        </w:rPr>
        <w:t xml:space="preserve"> диализ»),</w:t>
      </w:r>
      <w:r w:rsidRPr="00B96965">
        <w:t xml:space="preserve"> </w:t>
      </w:r>
      <w:r w:rsidRPr="00B96965">
        <w:rPr>
          <w:rFonts w:ascii="Times New Roman" w:hAnsi="Times New Roman"/>
          <w:sz w:val="28"/>
          <w:szCs w:val="28"/>
          <w:lang w:eastAsia="ru-RU"/>
        </w:rPr>
        <w:t xml:space="preserve">коэффициенты относительной </w:t>
      </w:r>
      <w:proofErr w:type="spellStart"/>
      <w:r w:rsidRPr="00B96965">
        <w:rPr>
          <w:rFonts w:ascii="Times New Roman" w:hAnsi="Times New Roman"/>
          <w:sz w:val="28"/>
          <w:szCs w:val="28"/>
          <w:lang w:eastAsia="ru-RU"/>
        </w:rPr>
        <w:t>затратоемкости</w:t>
      </w:r>
      <w:proofErr w:type="spellEnd"/>
      <w:r w:rsidRPr="00B96965">
        <w:rPr>
          <w:rFonts w:ascii="Times New Roman" w:hAnsi="Times New Roman"/>
          <w:sz w:val="28"/>
          <w:szCs w:val="28"/>
          <w:lang w:eastAsia="ru-RU"/>
        </w:rPr>
        <w:t xml:space="preserve"> к базовым тарифам, с</w:t>
      </w:r>
      <w:r w:rsidR="0072588D" w:rsidRPr="00B96965">
        <w:rPr>
          <w:rFonts w:ascii="Times New Roman" w:hAnsi="Times New Roman"/>
          <w:sz w:val="28"/>
          <w:szCs w:val="28"/>
          <w:lang w:eastAsia="ru-RU"/>
        </w:rPr>
        <w:t xml:space="preserve">тоимость услуг диализа </w:t>
      </w:r>
      <w:r w:rsidRPr="00B96965">
        <w:rPr>
          <w:rFonts w:ascii="Times New Roman" w:hAnsi="Times New Roman"/>
          <w:sz w:val="28"/>
          <w:szCs w:val="28"/>
          <w:lang w:eastAsia="ru-RU"/>
        </w:rPr>
        <w:t xml:space="preserve">представлены в </w:t>
      </w:r>
      <w:r w:rsidR="0072588D" w:rsidRPr="00B96965">
        <w:rPr>
          <w:rFonts w:ascii="Times New Roman" w:hAnsi="Times New Roman"/>
          <w:b/>
          <w:sz w:val="28"/>
          <w:szCs w:val="28"/>
          <w:lang w:eastAsia="ru-RU"/>
        </w:rPr>
        <w:t>Приложени</w:t>
      </w:r>
      <w:r w:rsidRPr="00B96965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72588D" w:rsidRPr="00B96965">
        <w:rPr>
          <w:rFonts w:ascii="Times New Roman" w:hAnsi="Times New Roman"/>
          <w:b/>
          <w:sz w:val="28"/>
          <w:szCs w:val="28"/>
          <w:lang w:eastAsia="ru-RU"/>
        </w:rPr>
        <w:t xml:space="preserve"> 9</w:t>
      </w:r>
      <w:r w:rsidR="00B9696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96965">
        <w:rPr>
          <w:rFonts w:ascii="Times New Roman" w:hAnsi="Times New Roman"/>
          <w:sz w:val="28"/>
          <w:szCs w:val="28"/>
          <w:lang w:eastAsia="ru-RU"/>
        </w:rPr>
        <w:t>Поправочные коэффициенты: КУС, КСЛП, КУ р</w:t>
      </w:r>
      <w:r w:rsidR="00B96965">
        <w:rPr>
          <w:rFonts w:ascii="Times New Roman" w:hAnsi="Times New Roman"/>
          <w:sz w:val="28"/>
          <w:szCs w:val="28"/>
          <w:lang w:eastAsia="ru-RU"/>
        </w:rPr>
        <w:t>аспространяются только на КСГ.</w:t>
      </w:r>
    </w:p>
    <w:p w:rsidR="006F05DB" w:rsidRPr="006F05DB" w:rsidRDefault="0072588D" w:rsidP="0072588D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965">
        <w:rPr>
          <w:rFonts w:ascii="Times New Roman" w:hAnsi="Times New Roman"/>
          <w:b/>
          <w:sz w:val="28"/>
          <w:szCs w:val="28"/>
          <w:lang w:eastAsia="ru-RU"/>
        </w:rPr>
        <w:t>2.2.</w:t>
      </w:r>
      <w:r w:rsidR="002D5C67" w:rsidRPr="00B96965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B96965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F05DB" w:rsidRPr="00B96965">
        <w:rPr>
          <w:rFonts w:ascii="Times New Roman" w:hAnsi="Times New Roman"/>
          <w:b/>
          <w:sz w:val="28"/>
          <w:szCs w:val="28"/>
          <w:lang w:eastAsia="ru-RU"/>
        </w:rPr>
        <w:t>Оплата высокотехнологичной медицинской помощи</w:t>
      </w:r>
    </w:p>
    <w:p w:rsidR="0072588D" w:rsidRPr="00D8049D" w:rsidRDefault="0072588D" w:rsidP="0072588D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Оплата высокотехнологичной медицинской помощи, включенной в перечень видов высокотехнологичной медицинской помощи, осуществляется </w:t>
      </w: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по тарифам за законченный случай лечения в пределах объемов медицинской помощи, установленных Комиссией по разработке территориальной программы ОМС.</w:t>
      </w:r>
    </w:p>
    <w:p w:rsidR="007F51F9" w:rsidRPr="00D8049D" w:rsidRDefault="007F51F9" w:rsidP="007F51F9">
      <w:pPr>
        <w:widowControl w:val="0"/>
        <w:autoSpaceDE w:val="0"/>
        <w:autoSpaceDN w:val="0"/>
        <w:adjustRightInd w:val="0"/>
        <w:spacing w:line="35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Отнесение случая оказания медицинской помощи к высокотехнологичной медицинской помощи осуществляется при соответствии кодов МКБ-10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модели пациента, вида лечения и метода лечения аналогичным параметрам, установленным разделом I перечня видов ВМП, включенных в базовую программу ОМС. Если хотя бы один из вышеуказанных параметров не соответствует разделу I перечня видов ВМП, включенных в базовую программу ОМС, предъявление к оплате случаев оказания медицинской помощи осуществляется в рамках специализированной медицинской помощи по соответствующей КСГ, исходя из выполненной хирургической операции и (или) других применяемых медицинских технологий.</w:t>
      </w:r>
    </w:p>
    <w:p w:rsidR="0072588D" w:rsidRPr="00A04DC1" w:rsidRDefault="0072588D" w:rsidP="0072588D">
      <w:pPr>
        <w:widowControl w:val="0"/>
        <w:autoSpaceDE w:val="0"/>
        <w:autoSpaceDN w:val="0"/>
        <w:adjustRightInd w:val="0"/>
        <w:spacing w:line="350" w:lineRule="auto"/>
        <w:ind w:firstLine="720"/>
        <w:contextualSpacing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При направлении в МО с целью комплексного обследования и (или) предоперационной подготовки пациентов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96965">
        <w:rPr>
          <w:rFonts w:ascii="Times New Roman" w:hAnsi="Times New Roman"/>
          <w:sz w:val="28"/>
          <w:szCs w:val="28"/>
          <w:lang w:eastAsia="ru-RU"/>
        </w:rPr>
        <w:t>которым в последующем необходимо проведение хирургического лечения, в том числе в целях</w:t>
      </w:r>
      <w:r w:rsidRPr="00B96965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  <w:r w:rsidRPr="00B96965">
        <w:rPr>
          <w:rFonts w:ascii="Times New Roman" w:hAnsi="Times New Roman"/>
          <w:sz w:val="28"/>
          <w:szCs w:val="28"/>
          <w:lang w:eastAsia="ru-RU"/>
        </w:rPr>
        <w:t xml:space="preserve">дальнейшего оказания ВМП, указанные случаи оплачиваются в рамках специализированной медицинской помощи по КСГ, формируемой по коду МКБ 10 либо по коду Номенклатуры, являющемуся классификационным критерием в случае выполнения диагностического исследования. После оказания ВМП,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по соответствующей </w:t>
      </w:r>
      <w:r w:rsidR="00B96965">
        <w:rPr>
          <w:rFonts w:ascii="Times New Roman" w:hAnsi="Times New Roman"/>
          <w:sz w:val="28"/>
          <w:szCs w:val="28"/>
          <w:lang w:eastAsia="ru-RU"/>
        </w:rPr>
        <w:t>КСГ.</w:t>
      </w:r>
    </w:p>
    <w:p w:rsidR="00023034" w:rsidRDefault="00023034" w:rsidP="000D1C0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2551" w:rsidRPr="00D8049D" w:rsidRDefault="00AF2551" w:rsidP="000D1C0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>2.3. Оплата скорой медицинской помощи</w:t>
      </w:r>
      <w:r w:rsidR="00035A3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035A36" w:rsidRPr="00B96965">
        <w:rPr>
          <w:rFonts w:ascii="Times New Roman" w:hAnsi="Times New Roman"/>
          <w:b/>
          <w:sz w:val="28"/>
          <w:szCs w:val="28"/>
          <w:lang w:eastAsia="ru-RU"/>
        </w:rPr>
        <w:t>оказанной вне медицинской организации</w:t>
      </w:r>
      <w:r w:rsidRPr="00B9696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F2551" w:rsidRPr="001644AE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44AE">
        <w:rPr>
          <w:rFonts w:ascii="Times New Roman" w:hAnsi="Times New Roman"/>
          <w:sz w:val="28"/>
          <w:szCs w:val="28"/>
        </w:rPr>
        <w:t xml:space="preserve">Перечень МО, оказывающих скорую медицинскую помощь вне медицинских организаций, представлен в </w:t>
      </w:r>
      <w:r w:rsidRPr="001644AE">
        <w:rPr>
          <w:rFonts w:ascii="Times New Roman" w:hAnsi="Times New Roman"/>
          <w:b/>
          <w:sz w:val="28"/>
          <w:szCs w:val="28"/>
        </w:rPr>
        <w:t xml:space="preserve">Приложении </w:t>
      </w:r>
      <w:r w:rsidR="000C7277">
        <w:rPr>
          <w:rFonts w:ascii="Times New Roman" w:hAnsi="Times New Roman"/>
          <w:b/>
          <w:sz w:val="28"/>
          <w:szCs w:val="28"/>
        </w:rPr>
        <w:t>6</w:t>
      </w:r>
      <w:r w:rsidRPr="001644AE">
        <w:rPr>
          <w:rFonts w:ascii="Times New Roman" w:hAnsi="Times New Roman"/>
          <w:b/>
          <w:sz w:val="28"/>
          <w:szCs w:val="28"/>
        </w:rPr>
        <w:t>.</w:t>
      </w:r>
    </w:p>
    <w:p w:rsidR="006E5B11" w:rsidRPr="006E5B11" w:rsidRDefault="00AF2551" w:rsidP="006E5B1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lastRenderedPageBreak/>
        <w:t xml:space="preserve">Оплата скорой медицинской помощи, оказываемой станциями и отделениями скорой медицинской помощи в рамках базовой программы обязательного медицинского страхования, осуществляется по </w:t>
      </w:r>
      <w:proofErr w:type="spellStart"/>
      <w:r w:rsidRPr="00D8049D">
        <w:rPr>
          <w:rFonts w:ascii="Times New Roman" w:hAnsi="Times New Roman"/>
          <w:sz w:val="28"/>
          <w:szCs w:val="28"/>
        </w:rPr>
        <w:t>подушевым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нормативам финансирования в сочетании с оплатой за вызов скорой медицинской помощи</w:t>
      </w:r>
      <w:r w:rsidRPr="00B96965">
        <w:rPr>
          <w:rFonts w:ascii="Times New Roman" w:hAnsi="Times New Roman"/>
          <w:sz w:val="28"/>
          <w:szCs w:val="28"/>
        </w:rPr>
        <w:t>.</w:t>
      </w:r>
      <w:r w:rsidR="001644AE" w:rsidRPr="00B96965">
        <w:rPr>
          <w:rFonts w:ascii="Times New Roman" w:hAnsi="Times New Roman"/>
          <w:sz w:val="28"/>
          <w:szCs w:val="28"/>
        </w:rPr>
        <w:t xml:space="preserve"> </w:t>
      </w:r>
      <w:r w:rsidR="006E5B11" w:rsidRPr="000C727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6E5B11" w:rsidRPr="000C7277">
        <w:rPr>
          <w:rFonts w:ascii="Times New Roman" w:hAnsi="Times New Roman"/>
          <w:sz w:val="28"/>
          <w:szCs w:val="28"/>
        </w:rPr>
        <w:t>подушевой</w:t>
      </w:r>
      <w:proofErr w:type="spellEnd"/>
      <w:r w:rsidR="006E5B11" w:rsidRPr="000C7277">
        <w:rPr>
          <w:rFonts w:ascii="Times New Roman" w:hAnsi="Times New Roman"/>
          <w:sz w:val="28"/>
          <w:szCs w:val="28"/>
        </w:rPr>
        <w:t xml:space="preserve"> норматив финансирования включаются расходы на оказание скорой, в том числе скорой специализированной, медицинской помощи, оказываемой гражданам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0C7277" w:rsidRDefault="001644AE" w:rsidP="00FF1C5C">
      <w:pPr>
        <w:spacing w:after="0" w:line="35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6965">
        <w:rPr>
          <w:rFonts w:ascii="Times New Roman" w:hAnsi="Times New Roman"/>
          <w:sz w:val="28"/>
          <w:szCs w:val="28"/>
        </w:rPr>
        <w:t xml:space="preserve">Перечень МО, оплата медицинской помощи в которых осуществляется по </w:t>
      </w:r>
      <w:proofErr w:type="spellStart"/>
      <w:r w:rsidRPr="00B96965">
        <w:rPr>
          <w:rFonts w:ascii="Times New Roman" w:hAnsi="Times New Roman"/>
          <w:sz w:val="28"/>
          <w:szCs w:val="28"/>
        </w:rPr>
        <w:t>подушевому</w:t>
      </w:r>
      <w:proofErr w:type="spellEnd"/>
      <w:r w:rsidRPr="00B96965">
        <w:rPr>
          <w:rFonts w:ascii="Times New Roman" w:hAnsi="Times New Roman"/>
          <w:sz w:val="28"/>
          <w:szCs w:val="28"/>
        </w:rPr>
        <w:t xml:space="preserve"> нормативу финансирования скорой медицинской помощи</w:t>
      </w:r>
      <w:r w:rsidR="009573D2" w:rsidRPr="00B96965">
        <w:rPr>
          <w:rFonts w:ascii="Times New Roman" w:hAnsi="Times New Roman"/>
          <w:sz w:val="28"/>
          <w:szCs w:val="28"/>
        </w:rPr>
        <w:t xml:space="preserve"> представлен в</w:t>
      </w:r>
      <w:r w:rsidR="00B96965">
        <w:rPr>
          <w:rFonts w:ascii="Times New Roman" w:hAnsi="Times New Roman"/>
          <w:sz w:val="28"/>
          <w:szCs w:val="28"/>
        </w:rPr>
        <w:t xml:space="preserve"> </w:t>
      </w:r>
      <w:r w:rsidR="00B96965" w:rsidRPr="00B96965">
        <w:rPr>
          <w:rFonts w:ascii="Times New Roman" w:hAnsi="Times New Roman"/>
          <w:b/>
          <w:sz w:val="28"/>
          <w:szCs w:val="28"/>
        </w:rPr>
        <w:t>Приложении</w:t>
      </w:r>
      <w:r w:rsidR="000C7277">
        <w:rPr>
          <w:rFonts w:ascii="Times New Roman" w:hAnsi="Times New Roman"/>
          <w:b/>
          <w:sz w:val="28"/>
          <w:szCs w:val="28"/>
        </w:rPr>
        <w:t xml:space="preserve"> 7.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Объем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финансового обеспечения МО, оказывающей скорую медицинскую помощь вне МО, определяется исходя из: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96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52EFA" w:rsidRPr="00B96965">
        <w:rPr>
          <w:rFonts w:ascii="Times New Roman" w:hAnsi="Times New Roman"/>
          <w:sz w:val="28"/>
          <w:szCs w:val="28"/>
          <w:lang w:eastAsia="ru-RU"/>
        </w:rPr>
        <w:t>базового</w:t>
      </w:r>
      <w:r w:rsidR="00452EF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8049D">
        <w:rPr>
          <w:rFonts w:ascii="Times New Roman" w:hAnsi="Times New Roman"/>
          <w:sz w:val="28"/>
          <w:szCs w:val="28"/>
          <w:lang w:eastAsia="ru-RU"/>
        </w:rPr>
        <w:t>среднего</w:t>
      </w:r>
      <w:r w:rsidR="00452EFA">
        <w:rPr>
          <w:rFonts w:ascii="Times New Roman" w:hAnsi="Times New Roman"/>
          <w:sz w:val="28"/>
          <w:szCs w:val="28"/>
          <w:lang w:eastAsia="ru-RU"/>
        </w:rPr>
        <w:t>)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норматива финансирования скорой медицинской помощи; 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- интегрированного коэффициента дифференциации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норматива финансирования скорой медицинской помощи; 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- численности </w:t>
      </w:r>
      <w:r w:rsidRPr="00D8049D">
        <w:rPr>
          <w:rFonts w:ascii="Times New Roman" w:hAnsi="Times New Roman"/>
          <w:sz w:val="28"/>
          <w:szCs w:val="28"/>
        </w:rPr>
        <w:t>застрахованных лиц, обслуживаемых данной МО.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</w:rPr>
        <w:t>Численность обслуживаемого населения определяется на первое число месяца</w:t>
      </w:r>
      <w:r w:rsidR="00AE21D2" w:rsidRPr="00D8049D">
        <w:rPr>
          <w:rFonts w:ascii="Times New Roman" w:hAnsi="Times New Roman"/>
          <w:sz w:val="28"/>
          <w:szCs w:val="28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за который осуществляется оплата</w:t>
      </w:r>
      <w:r w:rsidRPr="00D8049D">
        <w:rPr>
          <w:rFonts w:ascii="Times New Roman" w:hAnsi="Times New Roman"/>
          <w:sz w:val="28"/>
          <w:szCs w:val="28"/>
        </w:rPr>
        <w:t>.</w:t>
      </w:r>
    </w:p>
    <w:p w:rsidR="002B4F04" w:rsidRDefault="00AF2551" w:rsidP="00452E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Интегрированный коэффициент дифференциации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норматива финансирования скорой медицинской помощи определяется по каждой МО и включает </w:t>
      </w:r>
      <w:r w:rsidRPr="00D8049D">
        <w:rPr>
          <w:rFonts w:ascii="Times New Roman" w:hAnsi="Times New Roman"/>
          <w:sz w:val="28"/>
          <w:szCs w:val="28"/>
        </w:rPr>
        <w:t xml:space="preserve">половозрастной коэффициент дифференциации </w:t>
      </w:r>
      <w:proofErr w:type="spellStart"/>
      <w:r w:rsidRPr="00D8049D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норматива</w:t>
      </w:r>
      <w:r w:rsidRPr="00D8049D">
        <w:rPr>
          <w:rFonts w:ascii="Times New Roman" w:hAnsi="Times New Roman"/>
          <w:sz w:val="28"/>
          <w:szCs w:val="28"/>
          <w:lang w:eastAsia="ru-RU"/>
        </w:rPr>
        <w:t>, рассчитанный для соответствующей МО</w:t>
      </w:r>
      <w:r w:rsidRPr="00D8049D">
        <w:rPr>
          <w:rFonts w:ascii="Times New Roman" w:hAnsi="Times New Roman"/>
          <w:sz w:val="28"/>
          <w:szCs w:val="28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</w:rPr>
        <w:t>коэффициент дифференциации по уровню расходов на содержание МО</w:t>
      </w:r>
      <w:r w:rsidR="002B4F04">
        <w:rPr>
          <w:rFonts w:ascii="Times New Roman" w:hAnsi="Times New Roman"/>
          <w:sz w:val="28"/>
          <w:szCs w:val="28"/>
        </w:rPr>
        <w:t>.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Оплата скорой медицинской помощи по случаям, не установленным базовой программой обязательного медицинского страхования, осуществляется по </w:t>
      </w:r>
      <w:proofErr w:type="spellStart"/>
      <w:r w:rsidRPr="00D8049D">
        <w:rPr>
          <w:rFonts w:ascii="Times New Roman" w:hAnsi="Times New Roman"/>
          <w:sz w:val="28"/>
          <w:szCs w:val="28"/>
        </w:rPr>
        <w:t>подушевым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нормативам финансирования на обслуживаемое население. Размер </w:t>
      </w:r>
      <w:proofErr w:type="spellStart"/>
      <w:r w:rsidRPr="00D8049D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норматива определяется </w:t>
      </w:r>
      <w:r w:rsidRPr="00D8049D">
        <w:rPr>
          <w:rFonts w:ascii="Times New Roman" w:hAnsi="Times New Roman"/>
          <w:sz w:val="28"/>
          <w:szCs w:val="28"/>
        </w:rPr>
        <w:lastRenderedPageBreak/>
        <w:t xml:space="preserve">исходя из суммы межбюджетного трансферта, получаемого из краевого бюджета в бюджет Территориального фонда ОМС Алтайского края на выполнение территориальной программы обязательного медицинского страхования в части финансового обеспечения дополнительных видов и условий оказания медицинской помощи, не установленных базовой программой обязательного медицинского страхования. </w:t>
      </w:r>
    </w:p>
    <w:p w:rsidR="009573D2" w:rsidRPr="00B96965" w:rsidRDefault="009573D2" w:rsidP="009573D2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965">
        <w:rPr>
          <w:rFonts w:ascii="Times New Roman" w:hAnsi="Times New Roman"/>
          <w:sz w:val="28"/>
          <w:szCs w:val="28"/>
        </w:rPr>
        <w:t xml:space="preserve">Дополнительно по отдельному тарифу производится оплата вызова бригады скорой медицинской помощи в случае проведения </w:t>
      </w:r>
      <w:proofErr w:type="spellStart"/>
      <w:r w:rsidRPr="00B96965">
        <w:rPr>
          <w:rFonts w:ascii="Times New Roman" w:hAnsi="Times New Roman"/>
          <w:sz w:val="28"/>
          <w:szCs w:val="28"/>
        </w:rPr>
        <w:t>тромболизиса</w:t>
      </w:r>
      <w:proofErr w:type="spellEnd"/>
      <w:r w:rsidRPr="00B96965">
        <w:rPr>
          <w:rFonts w:ascii="Times New Roman" w:hAnsi="Times New Roman"/>
          <w:sz w:val="28"/>
          <w:szCs w:val="28"/>
        </w:rPr>
        <w:t xml:space="preserve"> при остром коронарном синдроме.</w:t>
      </w:r>
    </w:p>
    <w:p w:rsidR="00AF2551" w:rsidRDefault="00AF2551" w:rsidP="00C76EC5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Тариф</w:t>
      </w:r>
      <w:r w:rsidR="009A3CD4">
        <w:rPr>
          <w:rFonts w:ascii="Times New Roman" w:hAnsi="Times New Roman"/>
          <w:sz w:val="28"/>
          <w:szCs w:val="28"/>
        </w:rPr>
        <w:t>ы</w:t>
      </w:r>
      <w:r w:rsidRPr="00D8049D">
        <w:rPr>
          <w:rFonts w:ascii="Times New Roman" w:hAnsi="Times New Roman"/>
          <w:sz w:val="28"/>
          <w:szCs w:val="28"/>
        </w:rPr>
        <w:t xml:space="preserve"> </w:t>
      </w:r>
      <w:r w:rsidR="009A3CD4">
        <w:rPr>
          <w:rFonts w:ascii="Times New Roman" w:hAnsi="Times New Roman"/>
          <w:sz w:val="28"/>
          <w:szCs w:val="28"/>
        </w:rPr>
        <w:t>на оплату</w:t>
      </w:r>
      <w:r w:rsidRPr="00D8049D">
        <w:rPr>
          <w:rFonts w:ascii="Times New Roman" w:hAnsi="Times New Roman"/>
          <w:sz w:val="28"/>
          <w:szCs w:val="28"/>
        </w:rPr>
        <w:t xml:space="preserve"> вызов</w:t>
      </w:r>
      <w:r w:rsidR="009A3CD4">
        <w:rPr>
          <w:rFonts w:ascii="Times New Roman" w:hAnsi="Times New Roman"/>
          <w:sz w:val="28"/>
          <w:szCs w:val="28"/>
        </w:rPr>
        <w:t>ов</w:t>
      </w:r>
      <w:r w:rsidRPr="00D8049D">
        <w:rPr>
          <w:rFonts w:ascii="Times New Roman" w:hAnsi="Times New Roman"/>
          <w:sz w:val="28"/>
          <w:szCs w:val="28"/>
        </w:rPr>
        <w:t xml:space="preserve"> скорой медицинской помощи устанавлива</w:t>
      </w:r>
      <w:r w:rsidR="009A3CD4">
        <w:rPr>
          <w:rFonts w:ascii="Times New Roman" w:hAnsi="Times New Roman"/>
          <w:sz w:val="28"/>
          <w:szCs w:val="28"/>
        </w:rPr>
        <w:t>ю</w:t>
      </w:r>
      <w:r w:rsidRPr="00D8049D">
        <w:rPr>
          <w:rFonts w:ascii="Times New Roman" w:hAnsi="Times New Roman"/>
          <w:sz w:val="28"/>
          <w:szCs w:val="28"/>
        </w:rPr>
        <w:t>тся в зависимости от профиля бригады скорой медицинской помощи, осуществившей вызов – врачебная, фельдшерская</w:t>
      </w:r>
      <w:r w:rsidR="00C76EC5">
        <w:rPr>
          <w:rFonts w:ascii="Times New Roman" w:hAnsi="Times New Roman"/>
          <w:sz w:val="28"/>
          <w:szCs w:val="28"/>
        </w:rPr>
        <w:t xml:space="preserve">, </w:t>
      </w:r>
      <w:r w:rsidR="00C76EC5" w:rsidRPr="00B96965">
        <w:rPr>
          <w:rFonts w:ascii="Times New Roman" w:hAnsi="Times New Roman"/>
          <w:sz w:val="28"/>
          <w:szCs w:val="28"/>
        </w:rPr>
        <w:t>анестезиолого-реанимационная (неонатальная, акушерская).</w:t>
      </w:r>
    </w:p>
    <w:p w:rsidR="009A3CD4" w:rsidRPr="00D8049D" w:rsidRDefault="009A3CD4" w:rsidP="009A3CD4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Оплата скорой медицинской помощи, оказанной лицам, застрахованным за пределами Алтайского края, осуществляется по тарифам за выполненный вызов.</w:t>
      </w:r>
    </w:p>
    <w:p w:rsidR="00FB668E" w:rsidRPr="006E5B11" w:rsidRDefault="00FB668E" w:rsidP="00CD229E">
      <w:pPr>
        <w:spacing w:after="0" w:line="350" w:lineRule="auto"/>
        <w:ind w:firstLine="709"/>
        <w:contextualSpacing/>
        <w:jc w:val="both"/>
        <w:rPr>
          <w:rFonts w:ascii="Times New Roman" w:hAnsi="Times New Roman"/>
          <w:b/>
          <w:lang w:eastAsia="ru-RU"/>
        </w:rPr>
      </w:pPr>
    </w:p>
    <w:p w:rsidR="00CD229E" w:rsidRPr="00D8049D" w:rsidRDefault="00CD229E" w:rsidP="000D1C09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2.4. </w:t>
      </w:r>
      <w:r w:rsidRPr="00D804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Оплата медицинской помощи по </w:t>
      </w:r>
      <w:proofErr w:type="spellStart"/>
      <w:r w:rsidRPr="00D8049D">
        <w:rPr>
          <w:rFonts w:ascii="Times New Roman" w:hAnsi="Times New Roman"/>
          <w:b/>
          <w:bCs/>
          <w:sz w:val="28"/>
          <w:szCs w:val="28"/>
          <w:lang w:eastAsia="ru-RU"/>
        </w:rPr>
        <w:t>подушевому</w:t>
      </w:r>
      <w:proofErr w:type="spellEnd"/>
      <w:r w:rsidRPr="00D804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нормативу финан</w:t>
      </w:r>
      <w:r w:rsidR="00FE2076" w:rsidRPr="00D8049D">
        <w:rPr>
          <w:rFonts w:ascii="Times New Roman" w:hAnsi="Times New Roman"/>
          <w:b/>
          <w:bCs/>
          <w:sz w:val="28"/>
          <w:szCs w:val="28"/>
          <w:lang w:eastAsia="ru-RU"/>
        </w:rPr>
        <w:t>сирования на прикрепившихся лиц</w:t>
      </w:r>
      <w:r w:rsidR="00417C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FE2076" w:rsidRPr="00D8049D">
        <w:rPr>
          <w:rFonts w:ascii="Times New Roman" w:hAnsi="Times New Roman"/>
          <w:b/>
          <w:bCs/>
          <w:sz w:val="28"/>
          <w:szCs w:val="28"/>
          <w:lang w:eastAsia="ru-RU"/>
        </w:rPr>
        <w:t>МО, имеющи</w:t>
      </w:r>
      <w:r w:rsidR="004729A8" w:rsidRPr="00D8049D">
        <w:rPr>
          <w:rFonts w:ascii="Times New Roman" w:hAnsi="Times New Roman"/>
          <w:b/>
          <w:bCs/>
          <w:sz w:val="28"/>
          <w:szCs w:val="28"/>
          <w:lang w:eastAsia="ru-RU"/>
        </w:rPr>
        <w:t>х</w:t>
      </w:r>
      <w:r w:rsidR="00FE2076" w:rsidRPr="00D804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</w:t>
      </w:r>
      <w:r w:rsidR="00452EFA" w:rsidRPr="00B96965">
        <w:rPr>
          <w:rFonts w:ascii="Times New Roman" w:hAnsi="Times New Roman"/>
          <w:b/>
          <w:bCs/>
          <w:sz w:val="28"/>
          <w:szCs w:val="28"/>
          <w:lang w:eastAsia="ru-RU"/>
        </w:rPr>
        <w:t>своем</w:t>
      </w:r>
      <w:r w:rsidR="00452E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E2076" w:rsidRPr="00D8049D">
        <w:rPr>
          <w:rFonts w:ascii="Times New Roman" w:hAnsi="Times New Roman"/>
          <w:b/>
          <w:bCs/>
          <w:sz w:val="28"/>
          <w:szCs w:val="28"/>
          <w:lang w:eastAsia="ru-RU"/>
        </w:rPr>
        <w:t>составе подразделения, оказывающие медицинскую помощь в амбулаторных, стационарных условиях и в условиях дневного стационара</w:t>
      </w:r>
      <w:r w:rsidRPr="00D804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учетом показателей результативности деятельности </w:t>
      </w:r>
      <w:r w:rsidR="009779A0" w:rsidRPr="00D8049D">
        <w:rPr>
          <w:rFonts w:ascii="Times New Roman" w:hAnsi="Times New Roman"/>
          <w:b/>
          <w:bCs/>
          <w:sz w:val="28"/>
          <w:szCs w:val="28"/>
          <w:lang w:eastAsia="ru-RU"/>
        </w:rPr>
        <w:t>МО</w:t>
      </w:r>
      <w:r w:rsidRPr="00D804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(включая показатели объема медицинской помощи), в том числе с включением расходов на медицинскую помощь, оказываемую в иных медицинских организациях</w:t>
      </w:r>
      <w:r w:rsidRPr="00D8049D">
        <w:rPr>
          <w:rFonts w:ascii="Times New Roman" w:hAnsi="Times New Roman"/>
          <w:sz w:val="28"/>
          <w:szCs w:val="28"/>
        </w:rPr>
        <w:t>.</w:t>
      </w:r>
    </w:p>
    <w:p w:rsidR="007E0B97" w:rsidRPr="00D8049D" w:rsidRDefault="00CD229E" w:rsidP="00A35E16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Оплата медицинской помощи по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подушевому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нормативу финансирования </w:t>
      </w:r>
      <w:r w:rsidR="007E0B97" w:rsidRPr="00D8049D">
        <w:rPr>
          <w:rFonts w:ascii="Times New Roman" w:hAnsi="Times New Roman"/>
          <w:sz w:val="28"/>
          <w:szCs w:val="28"/>
          <w:lang w:eastAsia="ru-RU"/>
        </w:rPr>
        <w:t xml:space="preserve">применяется в </w:t>
      </w:r>
      <w:r w:rsidR="007C3CF4" w:rsidRPr="00D8049D">
        <w:rPr>
          <w:rFonts w:ascii="Times New Roman" w:hAnsi="Times New Roman"/>
          <w:sz w:val="28"/>
          <w:szCs w:val="28"/>
          <w:lang w:eastAsia="ru-RU"/>
        </w:rPr>
        <w:t>ЦРБ 1-го уровня оказания медицинской помощи</w:t>
      </w:r>
      <w:r w:rsidR="007E0B97" w:rsidRPr="00D804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E0B97" w:rsidRPr="00D8049D">
        <w:rPr>
          <w:rFonts w:ascii="Times New Roman" w:hAnsi="Times New Roman"/>
          <w:bCs/>
          <w:sz w:val="28"/>
          <w:szCs w:val="28"/>
          <w:lang w:eastAsia="ru-RU"/>
        </w:rPr>
        <w:t xml:space="preserve">имеющих </w:t>
      </w:r>
      <w:r w:rsidRPr="00D8049D">
        <w:rPr>
          <w:rFonts w:ascii="Times New Roman" w:hAnsi="Times New Roman"/>
          <w:sz w:val="28"/>
          <w:szCs w:val="28"/>
          <w:lang w:eastAsia="ru-RU"/>
        </w:rPr>
        <w:t>прикреп</w:t>
      </w:r>
      <w:r w:rsidR="007E0B97" w:rsidRPr="00D8049D">
        <w:rPr>
          <w:rFonts w:ascii="Times New Roman" w:hAnsi="Times New Roman"/>
          <w:sz w:val="28"/>
          <w:szCs w:val="28"/>
          <w:lang w:eastAsia="ru-RU"/>
        </w:rPr>
        <w:t xml:space="preserve">ленное население, в </w:t>
      </w:r>
      <w:r w:rsidR="00FE2076" w:rsidRPr="00D8049D">
        <w:rPr>
          <w:rFonts w:ascii="Times New Roman" w:hAnsi="Times New Roman"/>
          <w:bCs/>
          <w:sz w:val="28"/>
          <w:szCs w:val="28"/>
          <w:lang w:eastAsia="ru-RU"/>
        </w:rPr>
        <w:t xml:space="preserve">составе </w:t>
      </w:r>
      <w:r w:rsidR="007E0B97" w:rsidRPr="00D8049D">
        <w:rPr>
          <w:rFonts w:ascii="Times New Roman" w:hAnsi="Times New Roman"/>
          <w:bCs/>
          <w:sz w:val="28"/>
          <w:szCs w:val="28"/>
          <w:lang w:eastAsia="ru-RU"/>
        </w:rPr>
        <w:t>котор</w:t>
      </w:r>
      <w:r w:rsidR="00DB101B" w:rsidRPr="00D8049D"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="007E0B97" w:rsidRPr="00D8049D">
        <w:rPr>
          <w:rFonts w:ascii="Times New Roman" w:hAnsi="Times New Roman"/>
          <w:bCs/>
          <w:sz w:val="28"/>
          <w:szCs w:val="28"/>
          <w:lang w:eastAsia="ru-RU"/>
        </w:rPr>
        <w:t xml:space="preserve"> имеются </w:t>
      </w:r>
      <w:r w:rsidR="00FE2076" w:rsidRPr="00D8049D">
        <w:rPr>
          <w:rFonts w:ascii="Times New Roman" w:hAnsi="Times New Roman"/>
          <w:bCs/>
          <w:sz w:val="28"/>
          <w:szCs w:val="28"/>
          <w:lang w:eastAsia="ru-RU"/>
        </w:rPr>
        <w:t>подразделения, оказывающие медицинскую помощь в амбулаторных, стационарных условиях и в условиях дневного стационара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5E16" w:rsidRPr="00D8049D">
        <w:rPr>
          <w:rFonts w:ascii="Times New Roman" w:hAnsi="Times New Roman"/>
          <w:sz w:val="28"/>
          <w:szCs w:val="28"/>
          <w:lang w:eastAsia="ru-RU"/>
        </w:rPr>
        <w:t>(</w:t>
      </w:r>
      <w:r w:rsidR="00A35E16" w:rsidRPr="00D8049D">
        <w:rPr>
          <w:rFonts w:ascii="Times New Roman" w:hAnsi="Times New Roman"/>
          <w:b/>
          <w:bCs/>
          <w:sz w:val="28"/>
          <w:szCs w:val="28"/>
          <w:lang w:eastAsia="ru-RU"/>
        </w:rPr>
        <w:t>Приложение</w:t>
      </w:r>
      <w:r w:rsidR="008F5D01" w:rsidRPr="00D804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C7277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A35E16" w:rsidRPr="00D8049D">
        <w:rPr>
          <w:rFonts w:ascii="Times New Roman" w:hAnsi="Times New Roman"/>
          <w:sz w:val="28"/>
          <w:szCs w:val="28"/>
          <w:lang w:eastAsia="ru-RU"/>
        </w:rPr>
        <w:t>)</w:t>
      </w:r>
      <w:r w:rsidR="007E0B97"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CD229E" w:rsidRPr="00D8049D" w:rsidRDefault="00A35E16" w:rsidP="00A35E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229E" w:rsidRPr="00D8049D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CD229E" w:rsidRPr="00D8049D">
        <w:rPr>
          <w:rFonts w:ascii="Times New Roman" w:hAnsi="Times New Roman"/>
          <w:sz w:val="28"/>
          <w:szCs w:val="28"/>
          <w:lang w:eastAsia="ru-RU"/>
        </w:rPr>
        <w:t>подушевой</w:t>
      </w:r>
      <w:proofErr w:type="spellEnd"/>
      <w:r w:rsidR="00CD229E"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 финансирования на прикрепившихся лиц включаются объемы первичной медико-санитарной помощи</w:t>
      </w:r>
      <w:r w:rsidR="009F5B3E" w:rsidRPr="00D8049D">
        <w:rPr>
          <w:rFonts w:ascii="Times New Roman" w:hAnsi="Times New Roman"/>
          <w:sz w:val="28"/>
          <w:szCs w:val="28"/>
          <w:lang w:eastAsia="ru-RU"/>
        </w:rPr>
        <w:t>,</w:t>
      </w:r>
      <w:r w:rsidR="00CD229E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5B3E" w:rsidRPr="00D8049D">
        <w:rPr>
          <w:rFonts w:ascii="Times New Roman" w:hAnsi="Times New Roman"/>
          <w:sz w:val="28"/>
          <w:szCs w:val="28"/>
          <w:lang w:eastAsia="ru-RU"/>
        </w:rPr>
        <w:t xml:space="preserve">оказываемой в </w:t>
      </w:r>
      <w:r w:rsidR="009F5B3E" w:rsidRPr="00D804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плановой форме, </w:t>
      </w:r>
      <w:r w:rsidR="00CD229E" w:rsidRPr="00D8049D">
        <w:rPr>
          <w:rFonts w:ascii="Times New Roman" w:hAnsi="Times New Roman"/>
          <w:sz w:val="28"/>
          <w:szCs w:val="28"/>
          <w:lang w:eastAsia="ru-RU"/>
        </w:rPr>
        <w:t>и специализированной медицинской помощи</w:t>
      </w:r>
      <w:r w:rsidR="00D45EF8" w:rsidRPr="00D8049D">
        <w:rPr>
          <w:rFonts w:ascii="Times New Roman" w:hAnsi="Times New Roman"/>
          <w:sz w:val="28"/>
          <w:szCs w:val="28"/>
          <w:lang w:eastAsia="ru-RU"/>
        </w:rPr>
        <w:t>,</w:t>
      </w:r>
      <w:r w:rsidR="00AD33DE" w:rsidRPr="00D8049D">
        <w:rPr>
          <w:rFonts w:ascii="Times New Roman" w:hAnsi="Times New Roman"/>
          <w:sz w:val="28"/>
          <w:szCs w:val="28"/>
          <w:lang w:eastAsia="ru-RU"/>
        </w:rPr>
        <w:t xml:space="preserve"> оказываемой в плановой</w:t>
      </w:r>
      <w:r w:rsidR="0052450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D33DE" w:rsidRPr="00D8049D">
        <w:rPr>
          <w:rFonts w:ascii="Times New Roman" w:hAnsi="Times New Roman"/>
          <w:sz w:val="28"/>
          <w:szCs w:val="28"/>
          <w:lang w:eastAsia="ru-RU"/>
        </w:rPr>
        <w:t xml:space="preserve">экстренной </w:t>
      </w:r>
      <w:r w:rsidR="00524506" w:rsidRPr="00B96965">
        <w:rPr>
          <w:rFonts w:ascii="Times New Roman" w:hAnsi="Times New Roman"/>
          <w:sz w:val="28"/>
          <w:szCs w:val="28"/>
          <w:lang w:eastAsia="ru-RU"/>
        </w:rPr>
        <w:t xml:space="preserve">и неотложной </w:t>
      </w:r>
      <w:r w:rsidR="00AD33DE" w:rsidRPr="00B96965">
        <w:rPr>
          <w:rFonts w:ascii="Times New Roman" w:hAnsi="Times New Roman"/>
          <w:sz w:val="28"/>
          <w:szCs w:val="28"/>
          <w:lang w:eastAsia="ru-RU"/>
        </w:rPr>
        <w:t>формах</w:t>
      </w:r>
      <w:r w:rsidR="00CD229E" w:rsidRPr="00D8049D">
        <w:rPr>
          <w:rFonts w:ascii="Times New Roman" w:hAnsi="Times New Roman"/>
          <w:sz w:val="28"/>
          <w:szCs w:val="28"/>
          <w:lang w:eastAsia="ru-RU"/>
        </w:rPr>
        <w:t>.</w:t>
      </w:r>
      <w:r w:rsidR="006F6C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D229E" w:rsidRPr="00B96965" w:rsidRDefault="00CD229E" w:rsidP="00CD229E">
      <w:pPr>
        <w:spacing w:after="0" w:line="35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8049D">
        <w:rPr>
          <w:rFonts w:ascii="Times New Roman" w:hAnsi="Times New Roman"/>
          <w:iCs/>
          <w:sz w:val="28"/>
          <w:szCs w:val="28"/>
          <w:lang w:eastAsia="ru-RU"/>
        </w:rPr>
        <w:t xml:space="preserve">Единицами объема первичной медико-санитарной помощи являются посещения с профилактическими и иными целями, обращения по поводу заболевания, специализированной – случаи госпитализации в </w:t>
      </w:r>
      <w:r w:rsidRPr="00B96965">
        <w:rPr>
          <w:rFonts w:ascii="Times New Roman" w:hAnsi="Times New Roman"/>
          <w:iCs/>
          <w:sz w:val="28"/>
          <w:szCs w:val="28"/>
          <w:lang w:eastAsia="ru-RU"/>
        </w:rPr>
        <w:t>круглосуточном стационаре и случаи лечения в дневном стационаре.</w:t>
      </w:r>
    </w:p>
    <w:p w:rsidR="00CD229E" w:rsidRPr="00D8049D" w:rsidRDefault="00CD229E" w:rsidP="00CD229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965">
        <w:rPr>
          <w:rFonts w:ascii="Times New Roman" w:hAnsi="Times New Roman"/>
          <w:sz w:val="28"/>
          <w:szCs w:val="28"/>
          <w:lang w:eastAsia="ru-RU"/>
        </w:rPr>
        <w:t xml:space="preserve">Объем </w:t>
      </w:r>
      <w:proofErr w:type="spellStart"/>
      <w:r w:rsidRPr="00B96965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B96965">
        <w:rPr>
          <w:rFonts w:ascii="Times New Roman" w:hAnsi="Times New Roman"/>
          <w:sz w:val="28"/>
          <w:szCs w:val="28"/>
          <w:lang w:eastAsia="ru-RU"/>
        </w:rPr>
        <w:t xml:space="preserve"> финансового обеспечения каждой МО рассчитывается </w:t>
      </w:r>
      <w:r w:rsidR="00AD33DE" w:rsidRPr="00B96965">
        <w:rPr>
          <w:rFonts w:ascii="Times New Roman" w:hAnsi="Times New Roman"/>
          <w:sz w:val="28"/>
          <w:szCs w:val="28"/>
          <w:lang w:eastAsia="ru-RU"/>
        </w:rPr>
        <w:t>СМО</w:t>
      </w:r>
      <w:r w:rsidRPr="00B96965">
        <w:rPr>
          <w:rFonts w:ascii="Times New Roman" w:hAnsi="Times New Roman"/>
          <w:sz w:val="28"/>
          <w:szCs w:val="28"/>
          <w:lang w:eastAsia="ru-RU"/>
        </w:rPr>
        <w:t>, исходя из численности граждан, застрахованных СМО и прикрепленных к данной МО на первое число месяца</w:t>
      </w:r>
      <w:r w:rsidR="00C40711">
        <w:rPr>
          <w:rFonts w:ascii="Times New Roman" w:hAnsi="Times New Roman"/>
          <w:sz w:val="28"/>
          <w:szCs w:val="28"/>
          <w:lang w:eastAsia="ru-RU"/>
        </w:rPr>
        <w:t>,</w:t>
      </w:r>
      <w:r w:rsidRPr="00B96965">
        <w:rPr>
          <w:rFonts w:ascii="Times New Roman" w:hAnsi="Times New Roman"/>
          <w:sz w:val="28"/>
          <w:szCs w:val="28"/>
          <w:lang w:eastAsia="ru-RU"/>
        </w:rPr>
        <w:t xml:space="preserve"> за который осуществляется оплата</w:t>
      </w:r>
      <w:r w:rsidR="00C40711">
        <w:rPr>
          <w:rFonts w:ascii="Times New Roman" w:hAnsi="Times New Roman"/>
          <w:sz w:val="28"/>
          <w:szCs w:val="28"/>
          <w:lang w:eastAsia="ru-RU"/>
        </w:rPr>
        <w:t>,</w:t>
      </w:r>
      <w:r w:rsidRPr="00B96965">
        <w:rPr>
          <w:rFonts w:ascii="Times New Roman" w:hAnsi="Times New Roman"/>
          <w:sz w:val="28"/>
          <w:szCs w:val="28"/>
          <w:lang w:eastAsia="ru-RU"/>
        </w:rPr>
        <w:t xml:space="preserve"> и дифференцированного </w:t>
      </w:r>
      <w:proofErr w:type="spellStart"/>
      <w:r w:rsidRPr="00B96965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B96965">
        <w:rPr>
          <w:rFonts w:ascii="Times New Roman" w:hAnsi="Times New Roman"/>
          <w:sz w:val="28"/>
          <w:szCs w:val="28"/>
          <w:lang w:eastAsia="ru-RU"/>
        </w:rPr>
        <w:t xml:space="preserve"> норматива МО, рассчитанного с учетом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интегрированного коэффициента дифференциации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норматива.</w:t>
      </w:r>
      <w:r w:rsidR="00C40711" w:rsidRPr="00C407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711">
        <w:rPr>
          <w:rFonts w:ascii="Times New Roman" w:hAnsi="Times New Roman"/>
          <w:sz w:val="28"/>
          <w:szCs w:val="28"/>
          <w:lang w:eastAsia="ru-RU"/>
        </w:rPr>
        <w:t>Численность</w:t>
      </w:r>
      <w:r w:rsidR="00C40711" w:rsidRPr="00B96965">
        <w:rPr>
          <w:rFonts w:ascii="Times New Roman" w:hAnsi="Times New Roman"/>
          <w:sz w:val="28"/>
          <w:szCs w:val="28"/>
          <w:lang w:eastAsia="ru-RU"/>
        </w:rPr>
        <w:t xml:space="preserve"> устанавливается по результатам информационного обмена между МО, СМО и </w:t>
      </w:r>
      <w:r w:rsidR="00C40711" w:rsidRPr="00B96965">
        <w:rPr>
          <w:rFonts w:ascii="Times New Roman" w:hAnsi="Times New Roman"/>
          <w:sz w:val="28"/>
          <w:szCs w:val="28"/>
        </w:rPr>
        <w:t xml:space="preserve">Территориальным фондом ОМС </w:t>
      </w:r>
      <w:r w:rsidR="00C40711" w:rsidRPr="00B96965">
        <w:rPr>
          <w:rFonts w:ascii="Times New Roman" w:hAnsi="Times New Roman"/>
          <w:sz w:val="28"/>
          <w:szCs w:val="28"/>
          <w:lang w:eastAsia="ru-RU"/>
        </w:rPr>
        <w:t>при формировании и актуализации регионального сегмента Единого регистра застрахованных лиц, прикрепленных к МО, регламент которого утвержден приказом Главного управления Алтайского края по здравоохранению и фармацевтической деятельности от 20.12.2013 г. № 843</w:t>
      </w:r>
    </w:p>
    <w:p w:rsidR="00CD229E" w:rsidRPr="00D8049D" w:rsidRDefault="00CD229E" w:rsidP="00CD22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Интегрированный коэффициент дифференциации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норматива определяется по каждой МО с учетом половозрастного коэффициента дифференциации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норматива, рассчитанного для соответствующей МО, коэффициента дифференциации по уровню расходов на содержание отдельных структурных подразделений (фельдшерско-акушерских пунктов,</w:t>
      </w:r>
      <w:r w:rsidR="005712FD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структурных подразделений, оказывающих медицинскую помощь застрахованным прикрепленным к другим МО и т.п.), коэффициента дифференциации по уровню расходов на содержание МО</w:t>
      </w:r>
      <w:r w:rsidR="00A35E16"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ED0A4F" w:rsidRPr="00D8049D" w:rsidRDefault="00FD05BA" w:rsidP="00ED0A4F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7277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0C7277">
        <w:rPr>
          <w:rFonts w:ascii="Times New Roman" w:hAnsi="Times New Roman"/>
          <w:sz w:val="28"/>
          <w:szCs w:val="28"/>
          <w:lang w:eastAsia="ru-RU"/>
        </w:rPr>
        <w:t>подушевой</w:t>
      </w:r>
      <w:proofErr w:type="spellEnd"/>
      <w:r w:rsidRPr="000C7277">
        <w:rPr>
          <w:rFonts w:ascii="Times New Roman" w:hAnsi="Times New Roman"/>
          <w:sz w:val="28"/>
          <w:szCs w:val="28"/>
          <w:lang w:eastAsia="ru-RU"/>
        </w:rPr>
        <w:t xml:space="preserve"> норматив финансирования включаются расходы на оказание первичной доврачебной медико-санитарной помощи, оказываемой фельдшерами, акушерами и другими медицинскими работниками со средним медицинским образованием, первичной врачебной медико-санитарной помощи, оказываемой врачами-терапевтами, врачами-терап</w:t>
      </w:r>
      <w:r w:rsidR="00523FCD" w:rsidRPr="000C7277">
        <w:rPr>
          <w:rFonts w:ascii="Times New Roman" w:hAnsi="Times New Roman"/>
          <w:sz w:val="28"/>
          <w:szCs w:val="28"/>
          <w:lang w:eastAsia="ru-RU"/>
        </w:rPr>
        <w:t xml:space="preserve">евтами </w:t>
      </w:r>
      <w:r w:rsidRPr="000C7277">
        <w:rPr>
          <w:rFonts w:ascii="Times New Roman" w:hAnsi="Times New Roman"/>
          <w:sz w:val="28"/>
          <w:szCs w:val="28"/>
          <w:lang w:eastAsia="ru-RU"/>
        </w:rPr>
        <w:lastRenderedPageBreak/>
        <w:t>участковыми, врачами-педиатрами, врачами-педиатрами участковыми и врачами общей практики (семейными врачами), первичной специализированной медико-санитарной помощи, оказываемой врачами-специалистами, специализированн</w:t>
      </w:r>
      <w:r w:rsidR="00523FCD" w:rsidRPr="000C7277">
        <w:rPr>
          <w:rFonts w:ascii="Times New Roman" w:hAnsi="Times New Roman"/>
          <w:sz w:val="28"/>
          <w:szCs w:val="28"/>
          <w:lang w:eastAsia="ru-RU"/>
        </w:rPr>
        <w:t>ой</w:t>
      </w:r>
      <w:r w:rsidRPr="000C7277">
        <w:rPr>
          <w:rFonts w:ascii="Times New Roman" w:hAnsi="Times New Roman"/>
          <w:sz w:val="28"/>
          <w:szCs w:val="28"/>
          <w:lang w:eastAsia="ru-RU"/>
        </w:rPr>
        <w:t xml:space="preserve"> медицинск</w:t>
      </w:r>
      <w:r w:rsidR="00523FCD" w:rsidRPr="000C7277"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Pr="000C7277">
        <w:rPr>
          <w:rFonts w:ascii="Times New Roman" w:hAnsi="Times New Roman"/>
          <w:sz w:val="28"/>
          <w:szCs w:val="28"/>
          <w:lang w:eastAsia="ru-RU"/>
        </w:rPr>
        <w:t>помощ</w:t>
      </w:r>
      <w:r w:rsidR="00523FCD" w:rsidRPr="000C7277">
        <w:rPr>
          <w:rFonts w:ascii="Times New Roman" w:hAnsi="Times New Roman"/>
          <w:sz w:val="28"/>
          <w:szCs w:val="28"/>
          <w:lang w:eastAsia="ru-RU"/>
        </w:rPr>
        <w:t>и</w:t>
      </w:r>
      <w:r w:rsidRPr="000C7277">
        <w:rPr>
          <w:rFonts w:ascii="Times New Roman" w:hAnsi="Times New Roman"/>
          <w:sz w:val="28"/>
          <w:szCs w:val="28"/>
          <w:lang w:eastAsia="ru-RU"/>
        </w:rPr>
        <w:t>, оказываем</w:t>
      </w:r>
      <w:r w:rsidR="00523FCD" w:rsidRPr="000C7277">
        <w:rPr>
          <w:rFonts w:ascii="Times New Roman" w:hAnsi="Times New Roman"/>
          <w:sz w:val="28"/>
          <w:szCs w:val="28"/>
          <w:lang w:eastAsia="ru-RU"/>
        </w:rPr>
        <w:t>ой</w:t>
      </w:r>
      <w:r w:rsidRPr="000C7277">
        <w:rPr>
          <w:rFonts w:ascii="Times New Roman" w:hAnsi="Times New Roman"/>
          <w:sz w:val="28"/>
          <w:szCs w:val="28"/>
          <w:lang w:eastAsia="ru-RU"/>
        </w:rPr>
        <w:t xml:space="preserve"> врачами-специалистами</w:t>
      </w:r>
      <w:r w:rsidR="000D1C09" w:rsidRPr="000C727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D0A4F" w:rsidRPr="000C7277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ED0A4F" w:rsidRPr="000C7277">
        <w:rPr>
          <w:rFonts w:ascii="Times New Roman" w:hAnsi="Times New Roman"/>
          <w:sz w:val="28"/>
          <w:szCs w:val="28"/>
          <w:lang w:eastAsia="ru-RU"/>
        </w:rPr>
        <w:t>подушевой</w:t>
      </w:r>
      <w:proofErr w:type="spellEnd"/>
      <w:r w:rsidR="00ED0A4F" w:rsidRPr="000C7277">
        <w:rPr>
          <w:rFonts w:ascii="Times New Roman" w:hAnsi="Times New Roman"/>
          <w:sz w:val="28"/>
          <w:szCs w:val="28"/>
          <w:lang w:eastAsia="ru-RU"/>
        </w:rPr>
        <w:t xml:space="preserve"> норматив финансирования на</w:t>
      </w:r>
      <w:r w:rsidR="00ED0A4F" w:rsidRPr="00D8049D">
        <w:rPr>
          <w:rFonts w:ascii="Times New Roman" w:hAnsi="Times New Roman"/>
          <w:sz w:val="28"/>
          <w:szCs w:val="28"/>
          <w:lang w:eastAsia="ru-RU"/>
        </w:rPr>
        <w:t xml:space="preserve"> прикрепившихся лиц не включены:</w:t>
      </w:r>
    </w:p>
    <w:p w:rsidR="007E0B97" w:rsidRPr="00D8049D" w:rsidRDefault="007E0B97" w:rsidP="00ED0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- расходы на финансовое обеспечение мероприятий по проведению всех видов диспансеризации и профилактических осмотров отдельных категорий граждан, порядки проведения которых установлены нормативно-правовыми актами;</w:t>
      </w:r>
    </w:p>
    <w:p w:rsidR="007E0B97" w:rsidRPr="00D8049D" w:rsidRDefault="007E0B97" w:rsidP="00ED0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- расходы</w:t>
      </w:r>
      <w:r w:rsidR="00B96965">
        <w:rPr>
          <w:rFonts w:ascii="Times New Roman" w:hAnsi="Times New Roman"/>
          <w:sz w:val="28"/>
          <w:szCs w:val="28"/>
          <w:lang w:eastAsia="ru-RU"/>
        </w:rPr>
        <w:t xml:space="preserve"> на оплату диализа</w:t>
      </w:r>
      <w:r w:rsidRPr="00D8049D">
        <w:rPr>
          <w:rFonts w:ascii="Times New Roman" w:hAnsi="Times New Roman"/>
          <w:sz w:val="28"/>
          <w:szCs w:val="28"/>
          <w:lang w:eastAsia="ru-RU"/>
        </w:rPr>
        <w:t>;</w:t>
      </w:r>
    </w:p>
    <w:p w:rsidR="007E0B97" w:rsidRPr="00D8049D" w:rsidRDefault="007E0B97" w:rsidP="00ED0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- расходы на медицинскую помощь, оказываемую в неотложной форме;</w:t>
      </w:r>
    </w:p>
    <w:p w:rsidR="007E0B97" w:rsidRPr="00D8049D" w:rsidRDefault="007E0B97" w:rsidP="00ED0A4F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- расходы на медицинскую помощь, оказываемую в центрах здоровья.</w:t>
      </w:r>
    </w:p>
    <w:p w:rsidR="00CD229E" w:rsidRPr="00D8049D" w:rsidRDefault="00CD229E" w:rsidP="00CD229E">
      <w:pPr>
        <w:autoSpaceDE w:val="0"/>
        <w:autoSpaceDN w:val="0"/>
        <w:adjustRightInd w:val="0"/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Итоговый объем финансового обеспечения МО по </w:t>
      </w:r>
      <w:proofErr w:type="spellStart"/>
      <w:r w:rsidRPr="00D8049D">
        <w:rPr>
          <w:rFonts w:ascii="Times New Roman" w:hAnsi="Times New Roman"/>
          <w:sz w:val="28"/>
          <w:szCs w:val="28"/>
        </w:rPr>
        <w:t>подушевому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нормативу определяется с учетом стимулирующей части. </w:t>
      </w:r>
    </w:p>
    <w:p w:rsidR="00CD229E" w:rsidRPr="00D8049D" w:rsidRDefault="00CD229E" w:rsidP="00CD229E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Размер средств на стимулирующую часть составляет 1 % от средств на финансовое обеспечение по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подушевому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нормативу медицинской помощи, оказанной в амбулаторных условиях, условиях круглосуточного и дневного стационаров.</w:t>
      </w:r>
    </w:p>
    <w:p w:rsidR="00CD229E" w:rsidRPr="00D8049D" w:rsidRDefault="00CD229E" w:rsidP="00CD229E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Расчет стимулирующей части осуществляется при выполнении медицинскими организациями показателей результативности деятельности </w:t>
      </w:r>
      <w:r w:rsidRPr="00D8049D">
        <w:rPr>
          <w:rFonts w:ascii="Times New Roman" w:hAnsi="Times New Roman"/>
          <w:b/>
          <w:sz w:val="28"/>
          <w:szCs w:val="28"/>
        </w:rPr>
        <w:t>(Приложение 9)</w:t>
      </w:r>
      <w:r w:rsidRPr="00D8049D">
        <w:rPr>
          <w:rFonts w:ascii="Times New Roman" w:hAnsi="Times New Roman"/>
          <w:sz w:val="28"/>
          <w:szCs w:val="28"/>
        </w:rPr>
        <w:t>.</w:t>
      </w:r>
    </w:p>
    <w:p w:rsidR="00CD229E" w:rsidRPr="00D8049D" w:rsidRDefault="00CD229E" w:rsidP="00CD229E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</w:rPr>
        <w:t xml:space="preserve">Условием участия в стимулировании является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выполнение МО плановых объемов амбулаторной медицинской помощи по посещениям с профилактической и иными целями, обращениям по поводу заболеваний, посещений при оказании медицинской помощи в неотложной форме, случаев госпитализации в круглосуточном стационаре и случаев лечения в дневном стационаре не менее 95%. </w:t>
      </w:r>
    </w:p>
    <w:p w:rsidR="00CD229E" w:rsidRPr="00D8049D" w:rsidRDefault="00CD229E" w:rsidP="00CD22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Расчет коэффициента стимулирования МО</w:t>
      </w:r>
      <w:r w:rsidRPr="00D8049D">
        <w:rPr>
          <w:rFonts w:ascii="Times New Roman" w:hAnsi="Times New Roman"/>
          <w:sz w:val="28"/>
          <w:szCs w:val="28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выполнивших 100% показателей результативности (</w:t>
      </w:r>
      <w:r w:rsidRPr="00D8049D">
        <w:rPr>
          <w:rFonts w:ascii="Times New Roman" w:hAnsi="Times New Roman"/>
          <w:i/>
          <w:sz w:val="28"/>
          <w:szCs w:val="28"/>
        </w:rPr>
        <w:t>К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Pr="00D8049D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100%</w:t>
      </w:r>
      <w:r w:rsidRPr="00D8049D">
        <w:rPr>
          <w:rFonts w:ascii="Times New Roman" w:hAnsi="Times New Roman"/>
          <w:sz w:val="28"/>
          <w:szCs w:val="28"/>
          <w:lang w:eastAsia="ru-RU"/>
        </w:rPr>
        <w:t>) осуществляется по формуле:</w:t>
      </w:r>
    </w:p>
    <w:p w:rsidR="0009723D" w:rsidRPr="0009723D" w:rsidRDefault="0009723D" w:rsidP="00CD229E">
      <w:pPr>
        <w:spacing w:after="0" w:line="360" w:lineRule="auto"/>
        <w:ind w:left="1429" w:hanging="720"/>
        <w:jc w:val="both"/>
        <w:rPr>
          <w:rFonts w:ascii="Times New Roman" w:hAnsi="Times New Roman"/>
          <w:i/>
          <w:sz w:val="10"/>
          <w:szCs w:val="10"/>
        </w:rPr>
      </w:pPr>
    </w:p>
    <w:p w:rsidR="00CD229E" w:rsidRPr="00D8049D" w:rsidRDefault="00CD229E" w:rsidP="00CD229E">
      <w:pPr>
        <w:spacing w:after="0" w:line="360" w:lineRule="auto"/>
        <w:ind w:left="1429" w:hanging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</w:rPr>
        <w:lastRenderedPageBreak/>
        <w:t>К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Pr="00D8049D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 xml:space="preserve">100% </w:t>
      </w:r>
      <w:r w:rsidRPr="00D8049D">
        <w:rPr>
          <w:rFonts w:ascii="Times New Roman" w:hAnsi="Times New Roman"/>
          <w:i/>
          <w:sz w:val="28"/>
          <w:szCs w:val="28"/>
        </w:rPr>
        <w:t>= К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Pr="00D8049D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8049D">
        <w:rPr>
          <w:rFonts w:ascii="Times New Roman" w:hAnsi="Times New Roman"/>
          <w:i/>
          <w:sz w:val="28"/>
          <w:szCs w:val="28"/>
        </w:rPr>
        <w:t>×1,1</w:t>
      </w:r>
      <w:r w:rsidRPr="00D8049D">
        <w:rPr>
          <w:rFonts w:ascii="Times New Roman" w:hAnsi="Times New Roman"/>
          <w:i/>
          <w:sz w:val="28"/>
          <w:szCs w:val="28"/>
          <w:lang w:eastAsia="ru-RU"/>
        </w:rPr>
        <w:t>+1;</w:t>
      </w:r>
    </w:p>
    <w:p w:rsidR="0009723D" w:rsidRPr="0009723D" w:rsidRDefault="0009723D" w:rsidP="00CD229E">
      <w:pPr>
        <w:spacing w:after="0" w:line="360" w:lineRule="auto"/>
        <w:ind w:firstLine="709"/>
        <w:jc w:val="both"/>
        <w:rPr>
          <w:rFonts w:ascii="Times New Roman" w:hAnsi="Times New Roman"/>
          <w:i/>
          <w:sz w:val="10"/>
          <w:szCs w:val="10"/>
        </w:rPr>
      </w:pPr>
    </w:p>
    <w:p w:rsidR="00CD229E" w:rsidRPr="00D8049D" w:rsidRDefault="00CD229E" w:rsidP="00CD22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049D">
        <w:rPr>
          <w:rFonts w:ascii="Times New Roman" w:hAnsi="Times New Roman"/>
          <w:i/>
          <w:sz w:val="32"/>
          <w:szCs w:val="32"/>
        </w:rPr>
        <w:t>К</w:t>
      </w:r>
      <w:r w:rsidRPr="00D8049D">
        <w:rPr>
          <w:rFonts w:ascii="Times New Roman" w:hAnsi="Times New Roman"/>
          <w:i/>
          <w:sz w:val="32"/>
          <w:szCs w:val="32"/>
          <w:vertAlign w:val="subscript"/>
        </w:rPr>
        <w:t>мо</w:t>
      </w:r>
      <w:proofErr w:type="spellEnd"/>
      <w:r w:rsidRPr="00D8049D">
        <w:rPr>
          <w:rFonts w:ascii="Times New Roman" w:hAnsi="Times New Roman"/>
          <w:i/>
          <w:sz w:val="32"/>
          <w:szCs w:val="32"/>
          <w:vertAlign w:val="subscript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-  коэффициент стимулирования за период;</w:t>
      </w:r>
    </w:p>
    <w:p w:rsidR="00CD229E" w:rsidRPr="00D8049D" w:rsidRDefault="00CD229E" w:rsidP="00CD229E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1,1 – повышающий коэффициент для МО, выполнивших 100% показателей результативности;</w:t>
      </w:r>
    </w:p>
    <w:p w:rsidR="00CD229E" w:rsidRPr="00D8049D" w:rsidRDefault="00CD229E" w:rsidP="00CD229E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Расчет коэффициента стимулирования МО</w:t>
      </w:r>
      <w:r w:rsidRPr="00D8049D">
        <w:rPr>
          <w:rFonts w:ascii="Times New Roman" w:hAnsi="Times New Roman"/>
          <w:sz w:val="28"/>
          <w:szCs w:val="28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выполнивших не менее 80% показателей результативности (</w:t>
      </w:r>
      <w:r w:rsidRPr="00D8049D">
        <w:rPr>
          <w:rFonts w:ascii="Times New Roman" w:hAnsi="Times New Roman"/>
          <w:sz w:val="28"/>
          <w:szCs w:val="28"/>
        </w:rPr>
        <w:t>К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Pr="00D8049D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Pr="00D8049D">
        <w:rPr>
          <w:rFonts w:ascii="Times New Roman" w:hAnsi="Times New Roman"/>
          <w:sz w:val="28"/>
          <w:szCs w:val="28"/>
        </w:rPr>
        <w:t xml:space="preserve"> </w:t>
      </w:r>
      <w:r w:rsidRPr="00D8049D">
        <w:rPr>
          <w:rFonts w:ascii="Times New Roman" w:hAnsi="Times New Roman"/>
          <w:sz w:val="28"/>
          <w:szCs w:val="28"/>
          <w:vertAlign w:val="subscript"/>
        </w:rPr>
        <w:t>(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не_менее_80%</w:t>
      </w:r>
      <w:r w:rsidRPr="00D8049D">
        <w:rPr>
          <w:rFonts w:ascii="Times New Roman" w:hAnsi="Times New Roman"/>
          <w:sz w:val="28"/>
          <w:szCs w:val="28"/>
          <w:vertAlign w:val="subscript"/>
        </w:rPr>
        <w:t>)</w:t>
      </w:r>
      <w:r w:rsidRPr="00D8049D">
        <w:rPr>
          <w:rFonts w:ascii="Times New Roman" w:hAnsi="Times New Roman"/>
          <w:sz w:val="28"/>
          <w:szCs w:val="28"/>
        </w:rPr>
        <w:t xml:space="preserve">) </w:t>
      </w:r>
      <w:r w:rsidRPr="00D8049D">
        <w:rPr>
          <w:rFonts w:ascii="Times New Roman" w:hAnsi="Times New Roman"/>
          <w:sz w:val="28"/>
          <w:szCs w:val="28"/>
          <w:lang w:eastAsia="ru-RU"/>
        </w:rPr>
        <w:t>осуществляется по формуле:</w:t>
      </w:r>
    </w:p>
    <w:p w:rsidR="00CD229E" w:rsidRPr="00D8049D" w:rsidRDefault="00CD229E" w:rsidP="00CD229E">
      <w:pPr>
        <w:spacing w:after="0" w:line="360" w:lineRule="auto"/>
        <w:ind w:left="1429" w:hanging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8049D">
        <w:rPr>
          <w:rFonts w:ascii="Times New Roman" w:hAnsi="Times New Roman"/>
          <w:i/>
          <w:sz w:val="28"/>
          <w:szCs w:val="28"/>
        </w:rPr>
        <w:t>К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Pr="00D8049D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Pr="00D8049D">
        <w:rPr>
          <w:rFonts w:ascii="Times New Roman" w:hAnsi="Times New Roman"/>
          <w:i/>
          <w:sz w:val="28"/>
          <w:szCs w:val="28"/>
        </w:rPr>
        <w:t xml:space="preserve"> 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(не_ менее_80%)</w:t>
      </w:r>
      <w:r w:rsidRPr="00D8049D">
        <w:rPr>
          <w:rFonts w:ascii="Times New Roman" w:hAnsi="Times New Roman"/>
          <w:i/>
          <w:sz w:val="28"/>
          <w:szCs w:val="28"/>
        </w:rPr>
        <w:t>= К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м</w:t>
      </w:r>
      <w:r w:rsidRPr="00D8049D">
        <w:rPr>
          <w:rFonts w:ascii="Times New Roman" w:hAnsi="Times New Roman"/>
          <w:i/>
          <w:sz w:val="28"/>
          <w:szCs w:val="28"/>
          <w:vertAlign w:val="subscript"/>
          <w:lang w:val="en-US"/>
        </w:rPr>
        <w:t>o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D8049D">
        <w:rPr>
          <w:rFonts w:ascii="Times New Roman" w:hAnsi="Times New Roman"/>
          <w:i/>
          <w:sz w:val="28"/>
          <w:szCs w:val="28"/>
          <w:lang w:eastAsia="ru-RU"/>
        </w:rPr>
        <w:t>+1;</w:t>
      </w:r>
    </w:p>
    <w:p w:rsidR="00CD229E" w:rsidRPr="00D8049D" w:rsidRDefault="00CD229E" w:rsidP="00CD22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Коэффициент стимулирования за период осуществляется по формуле:</w:t>
      </w:r>
    </w:p>
    <w:p w:rsidR="00CD229E" w:rsidRPr="00D8049D" w:rsidRDefault="006E5B11" w:rsidP="00CD229E">
      <w:pPr>
        <w:spacing w:after="0" w:line="360" w:lineRule="auto"/>
        <w:ind w:firstLine="709"/>
        <w:jc w:val="both"/>
        <w:rPr>
          <w:sz w:val="24"/>
          <w:szCs w:val="24"/>
        </w:rPr>
      </w:pPr>
      <w:r w:rsidRPr="00D8049D">
        <w:rPr>
          <w:rFonts w:eastAsia="Times New Roman"/>
          <w:position w:val="-64"/>
          <w:sz w:val="24"/>
          <w:szCs w:val="24"/>
        </w:rPr>
        <w:object w:dxaOrig="4340" w:dyaOrig="1400">
          <v:shape id="_x0000_i1026" type="#_x0000_t75" style="width:217.2pt;height:51.6pt" o:ole="">
            <v:imagedata r:id="rId10" o:title=""/>
          </v:shape>
          <o:OLEObject Type="Embed" ProgID="Equation.3" ShapeID="_x0000_i1026" DrawAspect="Content" ObjectID="_1607607475" r:id="rId12"/>
        </w:object>
      </w:r>
    </w:p>
    <w:p w:rsidR="00CD229E" w:rsidRPr="00D8049D" w:rsidRDefault="00CD229E" w:rsidP="00CD229E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D8049D">
        <w:rPr>
          <w:rFonts w:ascii="Times New Roman" w:hAnsi="Times New Roman"/>
          <w:sz w:val="28"/>
          <w:szCs w:val="28"/>
          <w:lang w:eastAsia="ru-RU"/>
        </w:rPr>
        <w:t>стимулирующая</w:t>
      </w:r>
      <w:proofErr w:type="gram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часть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финансирования;</w:t>
      </w:r>
    </w:p>
    <w:p w:rsidR="00CD229E" w:rsidRPr="00D8049D" w:rsidRDefault="00CD229E" w:rsidP="00CD229E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49D">
        <w:rPr>
          <w:rFonts w:ascii="Times New Roman" w:hAnsi="Times New Roman"/>
          <w:sz w:val="28"/>
          <w:szCs w:val="28"/>
        </w:rPr>
        <w:t>Пф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D8049D">
        <w:rPr>
          <w:rFonts w:ascii="Times New Roman" w:hAnsi="Times New Roman"/>
          <w:sz w:val="28"/>
          <w:szCs w:val="28"/>
          <w:vertAlign w:val="subscript"/>
        </w:rPr>
        <w:t xml:space="preserve"> 100%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– размер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финансирования </w:t>
      </w:r>
      <w:proofErr w:type="spellStart"/>
      <w:r w:rsidRPr="00D8049D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D8049D">
        <w:rPr>
          <w:rFonts w:ascii="Times New Roman" w:hAnsi="Times New Roman"/>
          <w:sz w:val="28"/>
          <w:szCs w:val="28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выполнившей 100% показателей результативности</w:t>
      </w:r>
      <w:r w:rsidRPr="00D8049D">
        <w:rPr>
          <w:rFonts w:ascii="Times New Roman" w:hAnsi="Times New Roman"/>
          <w:sz w:val="28"/>
          <w:szCs w:val="28"/>
        </w:rPr>
        <w:t xml:space="preserve">; </w:t>
      </w:r>
    </w:p>
    <w:p w:rsidR="00CD229E" w:rsidRPr="00D8049D" w:rsidRDefault="00CD229E" w:rsidP="00CD229E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049D">
        <w:rPr>
          <w:rFonts w:ascii="Times New Roman" w:hAnsi="Times New Roman"/>
          <w:sz w:val="28"/>
          <w:szCs w:val="28"/>
        </w:rPr>
        <w:t>Пф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i</w:t>
      </w:r>
      <w:proofErr w:type="spellEnd"/>
      <w:r w:rsidRPr="00D8049D">
        <w:rPr>
          <w:rFonts w:ascii="Times New Roman" w:hAnsi="Times New Roman"/>
          <w:sz w:val="28"/>
          <w:szCs w:val="28"/>
          <w:vertAlign w:val="subscript"/>
        </w:rPr>
        <w:t xml:space="preserve"> (</w:t>
      </w:r>
      <w:r w:rsidRPr="00D8049D">
        <w:rPr>
          <w:rFonts w:ascii="Times New Roman" w:hAnsi="Times New Roman"/>
          <w:i/>
          <w:sz w:val="28"/>
          <w:szCs w:val="28"/>
          <w:vertAlign w:val="subscript"/>
        </w:rPr>
        <w:t>не_менее_80%</w:t>
      </w:r>
      <w:r w:rsidRPr="00D8049D"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– размер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финансирования </w:t>
      </w:r>
      <w:proofErr w:type="spellStart"/>
      <w:r w:rsidRPr="00D8049D">
        <w:rPr>
          <w:rFonts w:ascii="Times New Roman" w:hAnsi="Times New Roman"/>
          <w:sz w:val="28"/>
          <w:szCs w:val="28"/>
          <w:lang w:val="en-US" w:eastAsia="ru-RU"/>
        </w:rPr>
        <w:t>i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МО</w:t>
      </w:r>
      <w:r w:rsidRPr="00D8049D">
        <w:rPr>
          <w:rFonts w:ascii="Times New Roman" w:hAnsi="Times New Roman"/>
          <w:sz w:val="28"/>
          <w:szCs w:val="28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выполнившей не менее 80% показателей результативности.</w:t>
      </w:r>
    </w:p>
    <w:p w:rsidR="00CD229E" w:rsidRPr="00D8049D" w:rsidRDefault="00CD229E" w:rsidP="00CD229E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Территориальный фонд ОМС ежемесячно осуществляет оценку показателей и расчет коэффициента стимулирования, который доводится до СМО. </w:t>
      </w:r>
    </w:p>
    <w:p w:rsidR="00D45EF8" w:rsidRPr="00D8049D" w:rsidRDefault="00D45EF8" w:rsidP="00D45EF8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Оплата счетов по </w:t>
      </w:r>
      <w:proofErr w:type="spellStart"/>
      <w:r w:rsidRPr="00D8049D">
        <w:rPr>
          <w:rFonts w:ascii="Times New Roman" w:hAnsi="Times New Roman"/>
          <w:sz w:val="28"/>
          <w:szCs w:val="28"/>
        </w:rPr>
        <w:t>подушевому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финансированию осуществляется СМО ежемесячно с учетом стимулирующей части, а также суммы удержания за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консультативно-диагностические услуги, </w:t>
      </w:r>
      <w:r w:rsidR="00DE4631" w:rsidRPr="00D8049D">
        <w:rPr>
          <w:rFonts w:ascii="Times New Roman" w:hAnsi="Times New Roman"/>
          <w:sz w:val="28"/>
          <w:szCs w:val="28"/>
          <w:lang w:eastAsia="ru-RU"/>
        </w:rPr>
        <w:t>оказанные МО</w:t>
      </w:r>
      <w:r w:rsidRPr="00D8049D">
        <w:rPr>
          <w:rFonts w:ascii="Times New Roman" w:hAnsi="Times New Roman"/>
          <w:sz w:val="28"/>
          <w:szCs w:val="28"/>
          <w:lang w:eastAsia="ru-RU"/>
        </w:rPr>
        <w:t>-исполнителями в рамках межучережденческих расчетов.</w:t>
      </w:r>
    </w:p>
    <w:p w:rsidR="003C4894" w:rsidRPr="006E5B11" w:rsidRDefault="003C4894" w:rsidP="00FF1C5C">
      <w:pPr>
        <w:spacing w:before="152" w:after="152" w:line="350" w:lineRule="auto"/>
        <w:contextualSpacing/>
        <w:jc w:val="center"/>
        <w:rPr>
          <w:rFonts w:ascii="Times New Roman" w:hAnsi="Times New Roman"/>
          <w:b/>
          <w:lang w:eastAsia="ru-RU"/>
        </w:rPr>
      </w:pPr>
    </w:p>
    <w:p w:rsidR="00AF2551" w:rsidRPr="00D8049D" w:rsidRDefault="00AF2551" w:rsidP="00FF1C5C">
      <w:pPr>
        <w:spacing w:before="152" w:after="152" w:line="35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>3. Размер и структура тарифов на оплату медицинской помощи</w:t>
      </w:r>
      <w:r w:rsidR="008E139B" w:rsidRPr="00D8049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F2551" w:rsidRPr="00D8049D" w:rsidRDefault="00AF2551" w:rsidP="004729A8">
      <w:pPr>
        <w:widowControl w:val="0"/>
        <w:autoSpaceDE w:val="0"/>
        <w:autoSpaceDN w:val="0"/>
        <w:adjustRightInd w:val="0"/>
        <w:spacing w:after="0" w:line="35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Тарифы на оплату медицинской помощи формируются в соответствии с принятыми в Программе ОМС способами оплаты медицинской помощи и методикой, установленной Правилами ОМС, с учетом затрат МО, связанных с оказанием медицинской помощи и потребляемых в процессе ее предоставления, и затрат, необходимых для обеспечения деятельности МО в </w:t>
      </w: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целом, но не потребляемых непосредственно в процессе оказания медицинской помощи, мощности МО, территориальной удаленности, фактически оказанных объемов медицинской помощи и плановых показателей </w:t>
      </w:r>
      <w:r w:rsidRPr="00B96965">
        <w:rPr>
          <w:rFonts w:ascii="Times New Roman" w:hAnsi="Times New Roman"/>
          <w:sz w:val="28"/>
          <w:szCs w:val="28"/>
          <w:lang w:eastAsia="ru-RU"/>
        </w:rPr>
        <w:t>на 201</w:t>
      </w:r>
      <w:r w:rsidR="00E869AA" w:rsidRPr="00B96965">
        <w:rPr>
          <w:rFonts w:ascii="Times New Roman" w:hAnsi="Times New Roman"/>
          <w:sz w:val="28"/>
          <w:szCs w:val="28"/>
          <w:lang w:eastAsia="ru-RU"/>
        </w:rPr>
        <w:t>9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год. </w:t>
      </w:r>
    </w:p>
    <w:p w:rsidR="004729A8" w:rsidRPr="00D8049D" w:rsidRDefault="004729A8" w:rsidP="004729A8">
      <w:pPr>
        <w:spacing w:after="0" w:line="37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Тарифы на оплату медицинской помощи в части расходов на заработную плату определены с учетом достижения целевых показателей уровня заработной платы медицинских работников по </w:t>
      </w:r>
      <w:r w:rsidRPr="00B96965">
        <w:rPr>
          <w:rFonts w:ascii="Times New Roman" w:hAnsi="Times New Roman"/>
          <w:sz w:val="28"/>
          <w:szCs w:val="28"/>
          <w:lang w:eastAsia="ru-RU"/>
        </w:rPr>
        <w:t>«дорожной карте» и включают финансовое обеспечение денежных выплат стимулирующего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характера, включая денежные выплаты:</w:t>
      </w:r>
    </w:p>
    <w:p w:rsidR="004729A8" w:rsidRPr="00D8049D" w:rsidRDefault="004729A8" w:rsidP="004729A8">
      <w:pPr>
        <w:spacing w:after="0" w:line="37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4729A8" w:rsidRPr="00D8049D" w:rsidRDefault="004729A8" w:rsidP="004729A8">
      <w:pPr>
        <w:spacing w:after="0" w:line="37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4729A8" w:rsidRPr="00D8049D" w:rsidRDefault="004729A8" w:rsidP="004729A8">
      <w:pPr>
        <w:spacing w:after="0" w:line="37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врачам-специалистам за оказанную медицинскую помощь в амбулаторных условиях.</w:t>
      </w:r>
    </w:p>
    <w:p w:rsidR="001344C5" w:rsidRDefault="001344C5" w:rsidP="004729A8">
      <w:pPr>
        <w:spacing w:after="0" w:line="37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Тарифы возмещают затраты МО, связанные с оказанием медицинской помощи по Программе ОМС в соответствии с установленной структурой тарифа.</w:t>
      </w:r>
    </w:p>
    <w:p w:rsidR="006E5B11" w:rsidRPr="006E5B11" w:rsidRDefault="006E5B11" w:rsidP="004729A8">
      <w:pPr>
        <w:spacing w:after="0" w:line="37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344C5" w:rsidRPr="00D8049D" w:rsidRDefault="001344C5" w:rsidP="000D1C0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>3.1. Размер и структура тарифов на оплату медицинской помощи,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оказываемой в амбулаторных условиях</w:t>
      </w:r>
      <w:r w:rsidR="008E139B" w:rsidRPr="00D8049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F2551" w:rsidRPr="00D8049D" w:rsidRDefault="00AF2551" w:rsidP="00FF1C5C">
      <w:pPr>
        <w:widowControl w:val="0"/>
        <w:autoSpaceDE w:val="0"/>
        <w:autoSpaceDN w:val="0"/>
        <w:adjustRightInd w:val="0"/>
        <w:spacing w:after="0" w:line="35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Средний размер финансового обеспечения медицинской помощи, </w:t>
      </w: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оказываемой медицинскими организациями, участвующими в реализации территориальной программы обязательного медицинского страхования Алтайского края, в части медицинской помощи, оказываемой в амбулаторных условиях, исходя из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 в расчете на одно застрахованное лицо составляет</w:t>
      </w:r>
      <w:r w:rsidR="007006DB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E70">
        <w:rPr>
          <w:rFonts w:ascii="Times New Roman" w:hAnsi="Times New Roman"/>
          <w:sz w:val="28"/>
          <w:szCs w:val="28"/>
          <w:lang w:eastAsia="ru-RU"/>
        </w:rPr>
        <w:t>3 171,98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2E0E70">
        <w:rPr>
          <w:rFonts w:ascii="Times New Roman" w:hAnsi="Times New Roman"/>
          <w:sz w:val="28"/>
          <w:szCs w:val="28"/>
          <w:lang w:eastAsia="ru-RU"/>
        </w:rPr>
        <w:t>я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Медицинская помощь, оказываемая в амбулаторных условиях и оплачиваемая по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подушевому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нормативу финансирования, в том числе с учетом дифференцированных половозрастных коэффициентов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 (Приложение</w:t>
      </w:r>
      <w:r w:rsidR="009779A0"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9)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Для расчета дифференцированных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подушевых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нормативов численность застрахованных лиц распределяется на следующие половозрастные группы:</w:t>
      </w:r>
    </w:p>
    <w:p w:rsidR="00AF2551" w:rsidRPr="00D8049D" w:rsidRDefault="00AF2551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0-1 год мужчины/женщины;</w:t>
      </w:r>
    </w:p>
    <w:p w:rsidR="00AF2551" w:rsidRPr="00D8049D" w:rsidRDefault="00AF2551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1-4 года мужчины/женщины;</w:t>
      </w:r>
    </w:p>
    <w:p w:rsidR="00AF2551" w:rsidRPr="00D8049D" w:rsidRDefault="00AF2551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5-17 лет мужчины/женщины;</w:t>
      </w:r>
    </w:p>
    <w:p w:rsidR="00AF2551" w:rsidRPr="00D8049D" w:rsidRDefault="00AF2551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18-59 лет мужчины;</w:t>
      </w:r>
    </w:p>
    <w:p w:rsidR="00AF2551" w:rsidRPr="00D8049D" w:rsidRDefault="00AF2551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18-54 года женщины;</w:t>
      </w:r>
    </w:p>
    <w:p w:rsidR="00AF2551" w:rsidRPr="00D8049D" w:rsidRDefault="00AF2551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60 лет и старше мужчины;</w:t>
      </w:r>
    </w:p>
    <w:p w:rsidR="00AF2551" w:rsidRPr="00D8049D" w:rsidRDefault="00AF2551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55 лет и старше женщины.</w:t>
      </w:r>
    </w:p>
    <w:p w:rsidR="00330E9F" w:rsidRPr="00D8049D" w:rsidRDefault="00330E9F" w:rsidP="00330E9F">
      <w:pPr>
        <w:spacing w:after="0" w:line="37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Структура тарифа на оплату медицинской помощи</w:t>
      </w:r>
      <w:r w:rsidR="003645CA" w:rsidRPr="00D8049D">
        <w:rPr>
          <w:rFonts w:ascii="Times New Roman" w:hAnsi="Times New Roman"/>
          <w:sz w:val="28"/>
          <w:szCs w:val="28"/>
          <w:lang w:eastAsia="ru-RU"/>
        </w:rPr>
        <w:t>, оказываемой в амбулаторных условиях,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включает в себя расходы на заработную плату, начисления на оплату труда, прочие выплаты, приобретение лекарственных средств, расходных материалов,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</w:t>
      </w:r>
      <w:r w:rsidR="00F3663C" w:rsidRPr="00D8049D">
        <w:rPr>
          <w:rFonts w:ascii="Times New Roman" w:hAnsi="Times New Roman"/>
          <w:sz w:val="28"/>
          <w:szCs w:val="28"/>
          <w:lang w:eastAsia="ru-RU"/>
        </w:rPr>
        <w:t>медицинской организации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лаборатории и диагностического оборудования), расходы на оплату услуг связи, транспортных услуг, коммунальных услуг, </w:t>
      </w: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</w:t>
      </w:r>
      <w:r w:rsidR="00E869AA">
        <w:rPr>
          <w:rFonts w:ascii="Times New Roman" w:hAnsi="Times New Roman"/>
          <w:sz w:val="28"/>
          <w:szCs w:val="28"/>
          <w:lang w:eastAsia="ru-RU"/>
        </w:rPr>
        <w:t xml:space="preserve"> до ста тысяч рублей за единицу.</w:t>
      </w:r>
    </w:p>
    <w:p w:rsidR="00AF2551" w:rsidRPr="00D8049D" w:rsidRDefault="00AF2551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Тарифы на оплату единиц объема медицинской помощи, оказываемых в амбулаторных условиях (медицинская услуга, посещение, обращение), мероприятий по </w:t>
      </w:r>
      <w:r w:rsidR="009814F3" w:rsidRPr="00D8049D">
        <w:rPr>
          <w:rFonts w:ascii="Times New Roman" w:hAnsi="Times New Roman"/>
          <w:sz w:val="28"/>
          <w:szCs w:val="28"/>
          <w:lang w:eastAsia="ru-RU"/>
        </w:rPr>
        <w:t>диспансеризации и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профилактическим осмотрам отдельных категорий граждан</w:t>
      </w:r>
      <w:r w:rsidR="009814F3" w:rsidRPr="00D8049D">
        <w:rPr>
          <w:rFonts w:ascii="Times New Roman" w:hAnsi="Times New Roman"/>
          <w:sz w:val="28"/>
          <w:szCs w:val="28"/>
          <w:lang w:eastAsia="ru-RU"/>
        </w:rPr>
        <w:t>, проводимым, в том числе, мобильными бригадами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, применяемые, в том числе для осуществления межтерриториальных расчетов, представлены в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Приложении 9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Default="00AF2551" w:rsidP="005A68B0">
      <w:pPr>
        <w:spacing w:after="0" w:line="35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Для федеральных МО, оказывающих медицинскую помощь в пределах нескольких субъектов РФ, устанавливается повышающий коэффициент к стоимости единицы объема медицинской помощи в размере 1,4.</w:t>
      </w:r>
    </w:p>
    <w:p w:rsidR="006E5B11" w:rsidRPr="006E5B11" w:rsidRDefault="006E5B11" w:rsidP="005A68B0">
      <w:pPr>
        <w:spacing w:after="0" w:line="35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D078A" w:rsidRPr="00D8049D" w:rsidRDefault="002D078A" w:rsidP="000D1C0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>3.2. Размер и структура тарифов на оплату медицинской помощи,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оказываемой в стационарных условиях</w:t>
      </w:r>
      <w:r w:rsidR="008E139B" w:rsidRPr="00D8049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F2551" w:rsidRPr="00D8049D" w:rsidRDefault="00AF2551" w:rsidP="005A68B0">
      <w:pPr>
        <w:autoSpaceDE w:val="0"/>
        <w:autoSpaceDN w:val="0"/>
        <w:adjustRightInd w:val="0"/>
        <w:spacing w:after="0" w:line="35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Алтайского края, в части медицинской помощи, оказываемой в стационарных условиях, исходя из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 в расчете на одно застрахованное лицо составляет</w:t>
      </w:r>
      <w:r w:rsidR="007006DB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E70">
        <w:rPr>
          <w:rFonts w:ascii="Times New Roman" w:hAnsi="Times New Roman"/>
          <w:sz w:val="28"/>
          <w:szCs w:val="28"/>
          <w:lang w:eastAsia="ru-RU"/>
        </w:rPr>
        <w:t>5 819,82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2FD" w:rsidRPr="00D8049D">
        <w:rPr>
          <w:rFonts w:ascii="Times New Roman" w:hAnsi="Times New Roman"/>
          <w:sz w:val="28"/>
          <w:szCs w:val="28"/>
          <w:lang w:eastAsia="ru-RU"/>
        </w:rPr>
        <w:t>р</w:t>
      </w:r>
      <w:r w:rsidRPr="00D8049D">
        <w:rPr>
          <w:rFonts w:ascii="Times New Roman" w:hAnsi="Times New Roman"/>
          <w:sz w:val="28"/>
          <w:szCs w:val="28"/>
          <w:lang w:eastAsia="ru-RU"/>
        </w:rPr>
        <w:t>убл</w:t>
      </w:r>
      <w:r w:rsidR="002E0E70">
        <w:rPr>
          <w:rFonts w:ascii="Times New Roman" w:hAnsi="Times New Roman"/>
          <w:sz w:val="28"/>
          <w:szCs w:val="28"/>
          <w:lang w:eastAsia="ru-RU"/>
        </w:rPr>
        <w:t>я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AF2551" w:rsidP="00FF1C5C">
      <w:pPr>
        <w:widowControl w:val="0"/>
        <w:autoSpaceDE w:val="0"/>
        <w:autoSpaceDN w:val="0"/>
        <w:adjustRightInd w:val="0"/>
        <w:spacing w:after="0" w:line="35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Медицинская помощь, оказываемая в условиях стационара</w:t>
      </w:r>
      <w:r w:rsidR="00893343" w:rsidRPr="00D8049D">
        <w:rPr>
          <w:rFonts w:ascii="Times New Roman" w:hAnsi="Times New Roman"/>
          <w:sz w:val="28"/>
          <w:szCs w:val="28"/>
          <w:lang w:eastAsia="ru-RU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оплачивается </w:t>
      </w:r>
      <w:r w:rsidRPr="00D8049D">
        <w:rPr>
          <w:rFonts w:ascii="Times New Roman" w:hAnsi="Times New Roman"/>
          <w:sz w:val="28"/>
          <w:szCs w:val="28"/>
        </w:rPr>
        <w:t xml:space="preserve">за случай лечения заболевания, включенного в соответствующую группу заболеваний (в том числе клинико-статистические </w:t>
      </w:r>
      <w:r w:rsidRPr="00D8049D">
        <w:rPr>
          <w:rFonts w:ascii="Times New Roman" w:hAnsi="Times New Roman"/>
          <w:sz w:val="28"/>
          <w:szCs w:val="28"/>
        </w:rPr>
        <w:lastRenderedPageBreak/>
        <w:t xml:space="preserve">группы заболеваний)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(Приложение </w:t>
      </w:r>
      <w:r w:rsidR="000C7277">
        <w:rPr>
          <w:rFonts w:ascii="Times New Roman" w:hAnsi="Times New Roman"/>
          <w:b/>
          <w:sz w:val="28"/>
          <w:szCs w:val="28"/>
          <w:lang w:eastAsia="ru-RU"/>
        </w:rPr>
        <w:t>10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D8049D">
        <w:rPr>
          <w:rFonts w:ascii="Times New Roman" w:hAnsi="Times New Roman"/>
          <w:sz w:val="28"/>
          <w:szCs w:val="28"/>
        </w:rPr>
        <w:t>.</w:t>
      </w:r>
    </w:p>
    <w:p w:rsidR="00D24C78" w:rsidRPr="00D8049D" w:rsidRDefault="00D24C78" w:rsidP="00D24C78">
      <w:pPr>
        <w:widowControl w:val="0"/>
        <w:autoSpaceDE w:val="0"/>
        <w:autoSpaceDN w:val="0"/>
        <w:adjustRightInd w:val="0"/>
        <w:spacing w:after="0" w:line="35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Стоимость одного случая госпитализации в стационаре (</w:t>
      </w:r>
      <w:proofErr w:type="spellStart"/>
      <w:r w:rsidRPr="00D8049D">
        <w:rPr>
          <w:rFonts w:ascii="Times New Roman" w:hAnsi="Times New Roman"/>
          <w:sz w:val="28"/>
          <w:szCs w:val="28"/>
        </w:rPr>
        <w:t>ССсл</w:t>
      </w:r>
      <w:proofErr w:type="spellEnd"/>
      <w:r w:rsidRPr="00D8049D">
        <w:rPr>
          <w:rFonts w:ascii="Times New Roman" w:hAnsi="Times New Roman"/>
          <w:sz w:val="28"/>
          <w:szCs w:val="28"/>
        </w:rPr>
        <w:t>) определяется по следующей формуле:</w:t>
      </w:r>
    </w:p>
    <w:p w:rsidR="00F33766" w:rsidRDefault="00F33766" w:rsidP="00D24C78">
      <w:pPr>
        <w:widowControl w:val="0"/>
        <w:autoSpaceDE w:val="0"/>
        <w:autoSpaceDN w:val="0"/>
        <w:adjustRightInd w:val="0"/>
        <w:spacing w:after="0" w:line="35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D72">
        <w:rPr>
          <w:rFonts w:ascii="Times New Roman" w:hAnsi="Times New Roman"/>
          <w:sz w:val="28"/>
          <w:szCs w:val="28"/>
        </w:rPr>
        <w:t>ССсл</w:t>
      </w:r>
      <w:proofErr w:type="spellEnd"/>
      <w:r w:rsidRPr="00474D7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74D72">
        <w:rPr>
          <w:rFonts w:ascii="Times New Roman" w:hAnsi="Times New Roman"/>
          <w:sz w:val="28"/>
          <w:szCs w:val="28"/>
        </w:rPr>
        <w:t>БСст</w:t>
      </w:r>
      <w:proofErr w:type="spellEnd"/>
      <w:r w:rsidRPr="00474D72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474D72">
        <w:rPr>
          <w:rFonts w:ascii="Times New Roman" w:hAnsi="Times New Roman"/>
          <w:sz w:val="28"/>
          <w:szCs w:val="28"/>
        </w:rPr>
        <w:t>КЗксг</w:t>
      </w:r>
      <w:proofErr w:type="spellEnd"/>
      <w:r w:rsidRPr="00474D72">
        <w:rPr>
          <w:rFonts w:ascii="Times New Roman" w:hAnsi="Times New Roman"/>
          <w:sz w:val="28"/>
          <w:szCs w:val="28"/>
        </w:rPr>
        <w:t xml:space="preserve"> * </w:t>
      </w:r>
      <w:proofErr w:type="gramStart"/>
      <w:r w:rsidRPr="00474D72">
        <w:rPr>
          <w:rFonts w:ascii="Times New Roman" w:hAnsi="Times New Roman"/>
          <w:sz w:val="28"/>
          <w:szCs w:val="28"/>
        </w:rPr>
        <w:t>ПК</w:t>
      </w:r>
      <w:r w:rsidR="00F24173" w:rsidRPr="00474D72">
        <w:rPr>
          <w:rFonts w:ascii="Times New Roman" w:hAnsi="Times New Roman"/>
          <w:sz w:val="28"/>
          <w:szCs w:val="28"/>
        </w:rPr>
        <w:t xml:space="preserve"> </w:t>
      </w:r>
      <w:r w:rsidRPr="00474D72">
        <w:rPr>
          <w:rFonts w:ascii="Times New Roman" w:hAnsi="Times New Roman"/>
          <w:sz w:val="28"/>
          <w:szCs w:val="28"/>
        </w:rPr>
        <w:t>,</w:t>
      </w:r>
      <w:proofErr w:type="gramEnd"/>
      <w:r w:rsidR="00F24173" w:rsidRPr="00474D72">
        <w:rPr>
          <w:rFonts w:ascii="Times New Roman" w:hAnsi="Times New Roman"/>
          <w:sz w:val="28"/>
          <w:szCs w:val="28"/>
        </w:rPr>
        <w:t xml:space="preserve">  где</w:t>
      </w:r>
    </w:p>
    <w:p w:rsidR="00AF2551" w:rsidRPr="00D8049D" w:rsidRDefault="00D24C78" w:rsidP="00FF1C5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БСст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7159" w:rsidRPr="00D8049D">
        <w:rPr>
          <w:rFonts w:ascii="Times New Roman" w:hAnsi="Times New Roman"/>
          <w:sz w:val="28"/>
          <w:szCs w:val="28"/>
          <w:lang w:eastAsia="ru-RU"/>
        </w:rPr>
        <w:t>–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7159" w:rsidRPr="00D8049D">
        <w:rPr>
          <w:rFonts w:ascii="Times New Roman" w:hAnsi="Times New Roman"/>
          <w:sz w:val="28"/>
          <w:szCs w:val="28"/>
          <w:lang w:eastAsia="ru-RU"/>
        </w:rPr>
        <w:t>размер средней стоимости законч</w:t>
      </w:r>
      <w:r w:rsidR="006A601A" w:rsidRPr="00D8049D">
        <w:rPr>
          <w:rFonts w:ascii="Times New Roman" w:hAnsi="Times New Roman"/>
          <w:sz w:val="28"/>
          <w:szCs w:val="28"/>
          <w:lang w:eastAsia="ru-RU"/>
        </w:rPr>
        <w:t xml:space="preserve">енного случая </w:t>
      </w:r>
      <w:r w:rsidR="00A77F1B" w:rsidRPr="00D8049D">
        <w:rPr>
          <w:rFonts w:ascii="Times New Roman" w:hAnsi="Times New Roman"/>
          <w:sz w:val="28"/>
          <w:szCs w:val="28"/>
          <w:lang w:eastAsia="ru-RU"/>
        </w:rPr>
        <w:t>лечения (</w:t>
      </w:r>
      <w:r w:rsidR="006A601A" w:rsidRPr="00D8049D">
        <w:rPr>
          <w:rFonts w:ascii="Times New Roman" w:hAnsi="Times New Roman"/>
          <w:sz w:val="28"/>
          <w:szCs w:val="28"/>
          <w:lang w:eastAsia="ru-RU"/>
        </w:rPr>
        <w:t>б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азовая ставка</w:t>
      </w:r>
      <w:r w:rsidR="006A601A" w:rsidRPr="00D8049D">
        <w:rPr>
          <w:rFonts w:ascii="Times New Roman" w:hAnsi="Times New Roman"/>
          <w:sz w:val="28"/>
          <w:szCs w:val="28"/>
          <w:lang w:eastAsia="ru-RU"/>
        </w:rPr>
        <w:t>)</w:t>
      </w:r>
      <w:r w:rsidR="004715E9" w:rsidRPr="00D8049D">
        <w:rPr>
          <w:rFonts w:ascii="Times New Roman" w:hAnsi="Times New Roman"/>
          <w:sz w:val="28"/>
          <w:szCs w:val="28"/>
          <w:lang w:eastAsia="ru-RU"/>
        </w:rPr>
        <w:t xml:space="preserve"> в условиях круглосуточного стационара</w:t>
      </w:r>
      <w:r w:rsidR="00D35C66">
        <w:rPr>
          <w:rFonts w:ascii="Times New Roman" w:hAnsi="Times New Roman"/>
          <w:sz w:val="28"/>
          <w:szCs w:val="28"/>
          <w:lang w:eastAsia="ru-RU"/>
        </w:rPr>
        <w:t xml:space="preserve"> с учетом</w:t>
      </w:r>
      <w:r w:rsidR="00D35C66" w:rsidRPr="00D35C66">
        <w:rPr>
          <w:rFonts w:ascii="Times New Roman" w:hAnsi="Times New Roman"/>
          <w:strike/>
          <w:sz w:val="28"/>
          <w:szCs w:val="28"/>
          <w:lang w:eastAsia="ru-RU"/>
        </w:rPr>
        <w:t xml:space="preserve"> </w:t>
      </w:r>
      <w:r w:rsidR="00D35C66" w:rsidRPr="00D35C66">
        <w:rPr>
          <w:rFonts w:ascii="Times New Roman" w:hAnsi="Times New Roman"/>
          <w:sz w:val="28"/>
          <w:szCs w:val="28"/>
          <w:lang w:eastAsia="ru-RU"/>
        </w:rPr>
        <w:t>коэффициент</w:t>
      </w:r>
      <w:r w:rsidR="00D35C66">
        <w:rPr>
          <w:rFonts w:ascii="Times New Roman" w:hAnsi="Times New Roman"/>
          <w:sz w:val="28"/>
          <w:szCs w:val="28"/>
          <w:lang w:eastAsia="ru-RU"/>
        </w:rPr>
        <w:t>а</w:t>
      </w:r>
      <w:r w:rsidR="00D35C66" w:rsidRPr="00D35C66">
        <w:rPr>
          <w:rFonts w:ascii="Times New Roman" w:hAnsi="Times New Roman"/>
          <w:sz w:val="28"/>
          <w:szCs w:val="28"/>
          <w:lang w:eastAsia="ru-RU"/>
        </w:rPr>
        <w:t xml:space="preserve"> дифференциации (</w:t>
      </w:r>
      <w:r w:rsidR="00D35C66" w:rsidRPr="00474D72">
        <w:rPr>
          <w:rFonts w:ascii="Times New Roman" w:hAnsi="Times New Roman"/>
          <w:sz w:val="28"/>
          <w:szCs w:val="28"/>
          <w:lang w:eastAsia="ru-RU"/>
        </w:rPr>
        <w:t>1,147</w:t>
      </w:r>
      <w:r w:rsidR="00D35C66" w:rsidRPr="00D35C66">
        <w:rPr>
          <w:rFonts w:ascii="Times New Roman" w:hAnsi="Times New Roman"/>
          <w:sz w:val="28"/>
          <w:szCs w:val="28"/>
          <w:lang w:eastAsia="ru-RU"/>
        </w:rPr>
        <w:t>), рассчитанн</w:t>
      </w:r>
      <w:r w:rsidR="00D35C66">
        <w:rPr>
          <w:rFonts w:ascii="Times New Roman" w:hAnsi="Times New Roman"/>
          <w:sz w:val="28"/>
          <w:szCs w:val="28"/>
          <w:lang w:eastAsia="ru-RU"/>
        </w:rPr>
        <w:t>ого</w:t>
      </w:r>
      <w:r w:rsidR="00D35C66" w:rsidRPr="00D35C66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постановлением Правительства РФ от 05.05.2012 № 462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;</w:t>
      </w:r>
    </w:p>
    <w:p w:rsidR="00F33766" w:rsidRPr="00D8049D" w:rsidRDefault="00F33766" w:rsidP="00F33766">
      <w:pPr>
        <w:spacing w:after="0" w:line="35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КЗксг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6802AE">
        <w:rPr>
          <w:rFonts w:ascii="Times New Roman" w:hAnsi="Times New Roman"/>
          <w:sz w:val="28"/>
          <w:szCs w:val="28"/>
          <w:lang w:eastAsia="ru-RU"/>
        </w:rPr>
        <w:t>к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оэффициент относительной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затратоемкости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по конкретной клинико-статистической группе, характеризующий отношение стоимости конкретной КСГ к базовой ставке</w:t>
      </w:r>
      <w:r w:rsidR="00A329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32989" w:rsidRPr="00474D72">
        <w:rPr>
          <w:rFonts w:ascii="Times New Roman" w:hAnsi="Times New Roman"/>
          <w:sz w:val="28"/>
          <w:szCs w:val="28"/>
          <w:lang w:eastAsia="ru-RU"/>
        </w:rPr>
        <w:t>(устанавливается на федеральном уровне)</w:t>
      </w:r>
      <w:r w:rsidRPr="00474D72">
        <w:rPr>
          <w:rFonts w:ascii="Times New Roman" w:hAnsi="Times New Roman"/>
          <w:sz w:val="28"/>
          <w:szCs w:val="28"/>
          <w:lang w:eastAsia="ru-RU"/>
        </w:rPr>
        <w:t>;</w:t>
      </w:r>
    </w:p>
    <w:p w:rsidR="006802AE" w:rsidRPr="00474D72" w:rsidRDefault="006802AE" w:rsidP="00D24C78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D72">
        <w:rPr>
          <w:rFonts w:ascii="Times New Roman" w:hAnsi="Times New Roman"/>
          <w:sz w:val="28"/>
          <w:szCs w:val="28"/>
          <w:lang w:eastAsia="ru-RU"/>
        </w:rPr>
        <w:t>ПК – поправочны</w:t>
      </w:r>
      <w:r w:rsidR="00F24173" w:rsidRPr="00474D72">
        <w:rPr>
          <w:rFonts w:ascii="Times New Roman" w:hAnsi="Times New Roman"/>
          <w:sz w:val="28"/>
          <w:szCs w:val="28"/>
          <w:lang w:eastAsia="ru-RU"/>
        </w:rPr>
        <w:t>й</w:t>
      </w:r>
      <w:r w:rsidRPr="00474D72">
        <w:rPr>
          <w:rFonts w:ascii="Times New Roman" w:hAnsi="Times New Roman"/>
          <w:sz w:val="28"/>
          <w:szCs w:val="28"/>
          <w:lang w:eastAsia="ru-RU"/>
        </w:rPr>
        <w:t xml:space="preserve"> коэффициент оплаты КСГ (интегрированный коэффициент)</w:t>
      </w:r>
    </w:p>
    <w:p w:rsidR="00F24173" w:rsidRPr="00474D72" w:rsidRDefault="00F24173" w:rsidP="00D24C78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D72">
        <w:rPr>
          <w:rFonts w:ascii="Times New Roman" w:hAnsi="Times New Roman"/>
          <w:sz w:val="28"/>
          <w:szCs w:val="28"/>
          <w:lang w:eastAsia="ru-RU"/>
        </w:rPr>
        <w:t xml:space="preserve">ПК = </w:t>
      </w:r>
      <w:proofErr w:type="spellStart"/>
      <w:r w:rsidRPr="00474D72">
        <w:rPr>
          <w:rFonts w:ascii="Times New Roman" w:hAnsi="Times New Roman"/>
          <w:sz w:val="28"/>
          <w:szCs w:val="28"/>
          <w:lang w:eastAsia="ru-RU"/>
        </w:rPr>
        <w:t>КУксгст</w:t>
      </w:r>
      <w:proofErr w:type="spellEnd"/>
      <w:r w:rsidRPr="00474D72">
        <w:rPr>
          <w:rFonts w:ascii="Times New Roman" w:hAnsi="Times New Roman"/>
          <w:sz w:val="28"/>
          <w:szCs w:val="28"/>
          <w:lang w:eastAsia="ru-RU"/>
        </w:rPr>
        <w:t xml:space="preserve"> * </w:t>
      </w:r>
      <w:proofErr w:type="spellStart"/>
      <w:r w:rsidRPr="00474D72">
        <w:rPr>
          <w:rFonts w:ascii="Times New Roman" w:hAnsi="Times New Roman"/>
          <w:sz w:val="28"/>
          <w:szCs w:val="28"/>
          <w:lang w:eastAsia="ru-RU"/>
        </w:rPr>
        <w:t>КУСмо</w:t>
      </w:r>
      <w:proofErr w:type="spellEnd"/>
      <w:r w:rsidRPr="00474D72">
        <w:rPr>
          <w:rFonts w:ascii="Times New Roman" w:hAnsi="Times New Roman"/>
          <w:sz w:val="28"/>
          <w:szCs w:val="28"/>
          <w:lang w:eastAsia="ru-RU"/>
        </w:rPr>
        <w:t xml:space="preserve"> * </w:t>
      </w:r>
      <w:proofErr w:type="gramStart"/>
      <w:r w:rsidRPr="00474D72">
        <w:rPr>
          <w:rFonts w:ascii="Times New Roman" w:hAnsi="Times New Roman"/>
          <w:sz w:val="28"/>
          <w:szCs w:val="28"/>
          <w:lang w:eastAsia="ru-RU"/>
        </w:rPr>
        <w:t>КСЛП ,</w:t>
      </w:r>
      <w:proofErr w:type="gramEnd"/>
      <w:r w:rsidRPr="00474D72">
        <w:rPr>
          <w:rFonts w:ascii="Times New Roman" w:hAnsi="Times New Roman"/>
          <w:sz w:val="28"/>
          <w:szCs w:val="28"/>
          <w:lang w:eastAsia="ru-RU"/>
        </w:rPr>
        <w:t xml:space="preserve">  где</w:t>
      </w:r>
    </w:p>
    <w:p w:rsidR="00AF2551" w:rsidRPr="00D8049D" w:rsidRDefault="00D24C78" w:rsidP="00D24C78">
      <w:pPr>
        <w:spacing w:after="0" w:line="35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КУксгст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24173">
        <w:rPr>
          <w:rFonts w:ascii="Times New Roman" w:hAnsi="Times New Roman"/>
          <w:sz w:val="28"/>
          <w:szCs w:val="28"/>
          <w:lang w:eastAsia="ru-RU"/>
        </w:rPr>
        <w:t>у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правленческий коэффициент по конкретной клинико-статистической группе, установленный для стационарной помощи</w:t>
      </w:r>
      <w:r w:rsidR="00A77F1B" w:rsidRPr="00D8049D">
        <w:rPr>
          <w:rFonts w:ascii="Times New Roman" w:hAnsi="Times New Roman"/>
          <w:sz w:val="28"/>
          <w:szCs w:val="28"/>
          <w:lang w:eastAsia="ru-RU"/>
        </w:rPr>
        <w:t>;</w:t>
      </w:r>
    </w:p>
    <w:p w:rsidR="00AF2551" w:rsidRPr="00D8049D" w:rsidRDefault="00D24C78" w:rsidP="00FF1C5C">
      <w:pPr>
        <w:spacing w:after="0" w:line="35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КУСмо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24173">
        <w:rPr>
          <w:rFonts w:ascii="Times New Roman" w:hAnsi="Times New Roman"/>
          <w:sz w:val="28"/>
          <w:szCs w:val="28"/>
          <w:lang w:eastAsia="ru-RU"/>
        </w:rPr>
        <w:t>к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оэффициент подуровня оказания стационарной медицинской помощи, устанавливаемый для МО в рамках уро</w:t>
      </w:r>
      <w:r w:rsidR="00A77F1B" w:rsidRPr="00D8049D">
        <w:rPr>
          <w:rFonts w:ascii="Times New Roman" w:hAnsi="Times New Roman"/>
          <w:sz w:val="28"/>
          <w:szCs w:val="28"/>
          <w:lang w:eastAsia="ru-RU"/>
        </w:rPr>
        <w:t>вня оказания медицинской помощи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;</w:t>
      </w:r>
      <w:r w:rsidR="00AF2551" w:rsidRPr="00D8049D">
        <w:rPr>
          <w:rFonts w:ascii="Times New Roman" w:hAnsi="Times New Roman"/>
          <w:strike/>
          <w:sz w:val="28"/>
          <w:szCs w:val="28"/>
          <w:lang w:eastAsia="ru-RU"/>
        </w:rPr>
        <w:t xml:space="preserve">  </w:t>
      </w:r>
    </w:p>
    <w:p w:rsidR="00AF2551" w:rsidRPr="00D8049D" w:rsidRDefault="00D24C78" w:rsidP="00FF1C5C">
      <w:pPr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КСЛП 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24173">
        <w:rPr>
          <w:rFonts w:ascii="Times New Roman" w:hAnsi="Times New Roman"/>
          <w:sz w:val="28"/>
          <w:szCs w:val="28"/>
          <w:lang w:eastAsia="ru-RU"/>
        </w:rPr>
        <w:t>к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оэффициент сложности лечения пациента:</w:t>
      </w:r>
    </w:p>
    <w:p w:rsidR="00AF2551" w:rsidRPr="00D8049D" w:rsidRDefault="00AF2551" w:rsidP="00FF1C5C">
      <w:pPr>
        <w:spacing w:after="0" w:line="35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а) КСЛП, учитывающий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сверхдлительные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сроки госпитализации. Значение КСЛП определяется в зависимости от фактического количества проведенных к/дней:</w:t>
      </w:r>
    </w:p>
    <w:p w:rsidR="00AF2551" w:rsidRPr="00D8049D" w:rsidRDefault="00AF2551" w:rsidP="009B70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eastAsia="Times New Roman" w:hAnsi="Times New Roman"/>
          <w:position w:val="-28"/>
          <w:sz w:val="28"/>
          <w:szCs w:val="28"/>
          <w:lang w:eastAsia="ru-RU"/>
        </w:rPr>
        <w:object w:dxaOrig="3159" w:dyaOrig="660">
          <v:shape id="_x0000_i1027" type="#_x0000_t75" style="width:147.6pt;height:33pt" o:ole="">
            <v:imagedata r:id="rId13" o:title=""/>
          </v:shape>
          <o:OLEObject Type="Embed" ProgID="Equation.3" ShapeID="_x0000_i1027" DrawAspect="Content" ObjectID="_1607607476" r:id="rId14"/>
        </w:object>
      </w:r>
      <w:r w:rsidRPr="00D8049D">
        <w:rPr>
          <w:rFonts w:ascii="Times New Roman" w:hAnsi="Times New Roman"/>
          <w:sz w:val="28"/>
          <w:szCs w:val="28"/>
          <w:lang w:eastAsia="ru-RU"/>
        </w:rPr>
        <w:t>, где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</w:t>
      </w:r>
      <w:r w:rsidRPr="00D8049D">
        <w:rPr>
          <w:rFonts w:ascii="Times New Roman" w:hAnsi="Times New Roman"/>
          <w:sz w:val="28"/>
          <w:szCs w:val="28"/>
          <w:vertAlign w:val="subscript"/>
          <w:lang w:eastAsia="ru-RU"/>
        </w:rPr>
        <w:t>дл</w:t>
      </w:r>
      <w:proofErr w:type="spellEnd"/>
      <w:r w:rsidRPr="00D8049D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– коэффициент длительности, учитывающий расходы на медикаменты, питание, и частично на другие статьи расходов (0,25);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ФКД – фактическое количество койко-дней;</w:t>
      </w:r>
    </w:p>
    <w:p w:rsidR="00AF2551" w:rsidRPr="00D8049D" w:rsidRDefault="00AF2551" w:rsidP="00FF1C5C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НКД – нормативное количество койко-дней (</w:t>
      </w:r>
      <w:r w:rsidR="001C2F33" w:rsidRPr="00D8049D">
        <w:rPr>
          <w:rFonts w:ascii="Times New Roman" w:hAnsi="Times New Roman"/>
          <w:sz w:val="28"/>
          <w:szCs w:val="28"/>
          <w:lang w:eastAsia="ru-RU"/>
        </w:rPr>
        <w:t xml:space="preserve">30 дней, за исключением КСГ, для которых установлен срок </w:t>
      </w:r>
      <w:r w:rsidRPr="00D8049D">
        <w:rPr>
          <w:rFonts w:ascii="Times New Roman" w:hAnsi="Times New Roman"/>
          <w:sz w:val="28"/>
          <w:szCs w:val="28"/>
          <w:lang w:eastAsia="ru-RU"/>
        </w:rPr>
        <w:t>45 дней).</w:t>
      </w:r>
    </w:p>
    <w:p w:rsidR="00AF2551" w:rsidRPr="00D8049D" w:rsidRDefault="00AF2551" w:rsidP="00CC42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б) КСЛП, учитывающий </w:t>
      </w:r>
      <w:r w:rsidR="00C640EC" w:rsidRPr="00D8049D">
        <w:rPr>
          <w:rFonts w:ascii="Times New Roman" w:hAnsi="Times New Roman"/>
          <w:sz w:val="28"/>
          <w:szCs w:val="28"/>
          <w:lang w:eastAsia="ru-RU"/>
        </w:rPr>
        <w:t xml:space="preserve">сложность лечения, связанную с </w:t>
      </w:r>
      <w:r w:rsidRPr="00D8049D">
        <w:rPr>
          <w:rFonts w:ascii="Times New Roman" w:hAnsi="Times New Roman"/>
          <w:sz w:val="28"/>
          <w:szCs w:val="28"/>
          <w:lang w:eastAsia="ru-RU"/>
        </w:rPr>
        <w:t>возраст</w:t>
      </w:r>
      <w:r w:rsidR="00C640EC" w:rsidRPr="00D8049D">
        <w:rPr>
          <w:rFonts w:ascii="Times New Roman" w:hAnsi="Times New Roman"/>
          <w:sz w:val="28"/>
          <w:szCs w:val="28"/>
          <w:lang w:eastAsia="ru-RU"/>
        </w:rPr>
        <w:t>ом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пациента (старше 75 лет) – 1,13.</w:t>
      </w:r>
    </w:p>
    <w:p w:rsidR="00CC426D" w:rsidRPr="00D8049D" w:rsidRDefault="00CC426D" w:rsidP="00CC42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в) КСЛП, учитывающий проведение в рамках одной госпитализации в полном объеме нескольких видов противоопухолевого лечения, относящихся к различным КСГ – 1,8.</w:t>
      </w:r>
    </w:p>
    <w:p w:rsidR="00AF2551" w:rsidRPr="00D8049D" w:rsidRDefault="00AF2551" w:rsidP="00CC426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Расчет суммарного значения КСЛП при наличии нескольких критериев производится по формуле:</w:t>
      </w:r>
    </w:p>
    <w:p w:rsidR="00F20BEE" w:rsidRPr="00D8049D" w:rsidRDefault="00AF2551" w:rsidP="00CC426D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D8049D">
        <w:rPr>
          <w:rFonts w:ascii="Times New Roman" w:hAnsi="Times New Roman"/>
          <w:i/>
          <w:sz w:val="24"/>
          <w:szCs w:val="24"/>
          <w:lang w:eastAsia="ru-RU"/>
        </w:rPr>
        <w:t>КСЛПсумм</w:t>
      </w:r>
      <w:proofErr w:type="spellEnd"/>
      <w:r w:rsidRPr="00D8049D">
        <w:rPr>
          <w:rFonts w:ascii="Times New Roman" w:hAnsi="Times New Roman"/>
          <w:i/>
          <w:sz w:val="24"/>
          <w:szCs w:val="24"/>
          <w:lang w:eastAsia="ru-RU"/>
        </w:rPr>
        <w:t xml:space="preserve"> = КСЛП </w:t>
      </w:r>
      <w:r w:rsidRPr="00D8049D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1</w:t>
      </w:r>
      <w:r w:rsidRPr="00D8049D">
        <w:rPr>
          <w:rFonts w:ascii="Times New Roman" w:hAnsi="Times New Roman"/>
          <w:i/>
          <w:sz w:val="24"/>
          <w:szCs w:val="24"/>
          <w:lang w:eastAsia="ru-RU"/>
        </w:rPr>
        <w:t xml:space="preserve"> + (КСЛП </w:t>
      </w:r>
      <w:r w:rsidRPr="00D8049D">
        <w:rPr>
          <w:rFonts w:ascii="Times New Roman" w:hAnsi="Times New Roman"/>
          <w:i/>
          <w:sz w:val="24"/>
          <w:szCs w:val="24"/>
          <w:vertAlign w:val="subscript"/>
          <w:lang w:eastAsia="ru-RU"/>
        </w:rPr>
        <w:t>2</w:t>
      </w:r>
      <w:r w:rsidRPr="00D8049D">
        <w:rPr>
          <w:rFonts w:ascii="Times New Roman" w:hAnsi="Times New Roman"/>
          <w:i/>
          <w:sz w:val="24"/>
          <w:szCs w:val="24"/>
          <w:lang w:eastAsia="ru-RU"/>
        </w:rPr>
        <w:t xml:space="preserve"> - 1)</w:t>
      </w:r>
      <w:r w:rsidR="006A601A" w:rsidRPr="00D8049D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CC426D" w:rsidRPr="00D8049D" w:rsidRDefault="00CC426D" w:rsidP="00CC42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 xml:space="preserve">При этом суммарное значение КСЛП при наличии нескольких критериев не может превышать 1,8, за исключением случаев </w:t>
      </w:r>
      <w:proofErr w:type="spellStart"/>
      <w:r w:rsidRPr="00D8049D">
        <w:rPr>
          <w:rFonts w:ascii="Times New Roman" w:hAnsi="Times New Roman"/>
          <w:sz w:val="28"/>
          <w:szCs w:val="28"/>
        </w:rPr>
        <w:t>сверхдлительной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госпитализации. В случае сочетания факта </w:t>
      </w:r>
      <w:proofErr w:type="spellStart"/>
      <w:r w:rsidRPr="00D8049D">
        <w:rPr>
          <w:rFonts w:ascii="Times New Roman" w:hAnsi="Times New Roman"/>
          <w:sz w:val="28"/>
          <w:szCs w:val="28"/>
        </w:rPr>
        <w:t>сверхдлительной</w:t>
      </w:r>
      <w:proofErr w:type="spellEnd"/>
      <w:r w:rsidRPr="00D8049D">
        <w:rPr>
          <w:rFonts w:ascii="Times New Roman" w:hAnsi="Times New Roman"/>
          <w:sz w:val="28"/>
          <w:szCs w:val="28"/>
        </w:rPr>
        <w:t xml:space="preserve"> госпитализации с другими критериями значение КСЛП, рассчитанное исходя из длительности госпитализации, прибавляется без ограничения итогового значения.</w:t>
      </w:r>
    </w:p>
    <w:p w:rsidR="00AF2551" w:rsidRPr="00D8049D" w:rsidRDefault="00AF2551" w:rsidP="009B70AA">
      <w:pPr>
        <w:spacing w:after="0" w:line="37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Тарифы на оплату законченных случаев лечения заболеваний в стационарных условиях с применением методов высокотехнологичной медицинской помощи представлены в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Приложении 8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1344C5" w:rsidRDefault="001344C5" w:rsidP="001344C5">
      <w:pPr>
        <w:spacing w:after="0" w:line="37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Структура тарифа на оплату медицинской помощи</w:t>
      </w:r>
      <w:r w:rsidR="003645CA" w:rsidRPr="00D8049D">
        <w:rPr>
          <w:rFonts w:ascii="Times New Roman" w:hAnsi="Times New Roman"/>
          <w:sz w:val="28"/>
          <w:szCs w:val="28"/>
          <w:lang w:eastAsia="ru-RU"/>
        </w:rPr>
        <w:t>, оказываемой в стационарных условиях,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</w:t>
      </w:r>
      <w:r w:rsidR="00F3663C" w:rsidRPr="00D8049D">
        <w:rPr>
          <w:rFonts w:ascii="Times New Roman" w:hAnsi="Times New Roman"/>
          <w:sz w:val="28"/>
          <w:szCs w:val="28"/>
          <w:lang w:eastAsia="ru-RU"/>
        </w:rPr>
        <w:t>медицинской организации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лаборатории и диагностического оборудования), организации питания (при отсутствии организованного питания в </w:t>
      </w:r>
      <w:r w:rsidR="00F3663C" w:rsidRPr="00D8049D">
        <w:rPr>
          <w:rFonts w:ascii="Times New Roman" w:hAnsi="Times New Roman"/>
          <w:sz w:val="28"/>
          <w:szCs w:val="28"/>
          <w:lang w:eastAsia="ru-RU"/>
        </w:rPr>
        <w:t>медицинской организации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</w:t>
      </w: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6E5B11" w:rsidRPr="006E5B11" w:rsidRDefault="006E5B11" w:rsidP="001344C5">
      <w:pPr>
        <w:spacing w:after="0" w:line="37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D078A" w:rsidRPr="00D8049D" w:rsidRDefault="002D078A" w:rsidP="000D1C0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8E139B" w:rsidRPr="00D8049D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. Размер и структура тарифов на оплату медицинской помощи, оказываемой в </w:t>
      </w:r>
      <w:r w:rsidR="008E139B" w:rsidRPr="00D8049D">
        <w:rPr>
          <w:rFonts w:ascii="Times New Roman" w:hAnsi="Times New Roman"/>
          <w:b/>
          <w:sz w:val="28"/>
          <w:szCs w:val="28"/>
          <w:lang w:eastAsia="ru-RU"/>
        </w:rPr>
        <w:t>условиях дневного стационара.</w:t>
      </w:r>
    </w:p>
    <w:p w:rsidR="00AF2551" w:rsidRPr="00D8049D" w:rsidRDefault="00AF2551" w:rsidP="009B70AA">
      <w:pPr>
        <w:spacing w:after="0" w:line="37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Алтайского края, в части медицинской помощи, оказываемой в условиях дневного стационара, исходя из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 в расчете на одно застрахованное лицо составляет</w:t>
      </w:r>
      <w:r w:rsidR="007006DB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E70">
        <w:rPr>
          <w:rFonts w:ascii="Times New Roman" w:hAnsi="Times New Roman"/>
          <w:sz w:val="28"/>
          <w:szCs w:val="28"/>
          <w:lang w:eastAsia="ru-RU"/>
        </w:rPr>
        <w:t>1 050,15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рубля.</w:t>
      </w:r>
    </w:p>
    <w:p w:rsidR="00AF2551" w:rsidRPr="00D8049D" w:rsidRDefault="00AF2551" w:rsidP="009B70AA">
      <w:pPr>
        <w:spacing w:after="0" w:line="372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Медицинская помощь, оказываемая в условиях дневного стационара, оплачивается </w:t>
      </w:r>
      <w:r w:rsidRPr="00D8049D">
        <w:rPr>
          <w:rFonts w:ascii="Times New Roman" w:hAnsi="Times New Roman"/>
          <w:sz w:val="28"/>
          <w:szCs w:val="28"/>
        </w:rPr>
        <w:t>за случай лечения заболевания, включенного в соответствующую группу заболеваний (КСГ)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Приложение </w:t>
      </w:r>
      <w:r w:rsidR="000C7277"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).</w:t>
      </w:r>
    </w:p>
    <w:p w:rsidR="00125B42" w:rsidRPr="00D8049D" w:rsidRDefault="00125B42" w:rsidP="00125B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Стоимость одного случая лечения в дневном стационаре (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СДСсл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>) определяется по следующей формуле:</w:t>
      </w:r>
    </w:p>
    <w:p w:rsidR="004663B6" w:rsidRDefault="004663B6" w:rsidP="004663B6">
      <w:pPr>
        <w:widowControl w:val="0"/>
        <w:autoSpaceDE w:val="0"/>
        <w:autoSpaceDN w:val="0"/>
        <w:adjustRightInd w:val="0"/>
        <w:spacing w:after="0" w:line="35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4D72">
        <w:rPr>
          <w:rFonts w:ascii="Times New Roman" w:hAnsi="Times New Roman"/>
          <w:sz w:val="28"/>
          <w:szCs w:val="28"/>
        </w:rPr>
        <w:t>СДСсл</w:t>
      </w:r>
      <w:proofErr w:type="spellEnd"/>
      <w:r w:rsidRPr="00474D7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74D72">
        <w:rPr>
          <w:rFonts w:ascii="Times New Roman" w:hAnsi="Times New Roman"/>
          <w:sz w:val="28"/>
          <w:szCs w:val="28"/>
        </w:rPr>
        <w:t>БСдст</w:t>
      </w:r>
      <w:proofErr w:type="spellEnd"/>
      <w:r w:rsidRPr="00474D72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474D72">
        <w:rPr>
          <w:rFonts w:ascii="Times New Roman" w:hAnsi="Times New Roman"/>
          <w:sz w:val="28"/>
          <w:szCs w:val="28"/>
        </w:rPr>
        <w:t>КЗксг</w:t>
      </w:r>
      <w:proofErr w:type="spellEnd"/>
      <w:r w:rsidRPr="00474D72">
        <w:rPr>
          <w:rFonts w:ascii="Times New Roman" w:hAnsi="Times New Roman"/>
          <w:sz w:val="28"/>
          <w:szCs w:val="28"/>
        </w:rPr>
        <w:t xml:space="preserve"> * </w:t>
      </w:r>
      <w:proofErr w:type="gramStart"/>
      <w:r w:rsidRPr="00474D72">
        <w:rPr>
          <w:rFonts w:ascii="Times New Roman" w:hAnsi="Times New Roman"/>
          <w:sz w:val="28"/>
          <w:szCs w:val="28"/>
        </w:rPr>
        <w:t xml:space="preserve">ПК </w:t>
      </w:r>
      <w:r w:rsidR="00474D72" w:rsidRPr="00474D72">
        <w:rPr>
          <w:rFonts w:ascii="Times New Roman" w:hAnsi="Times New Roman"/>
          <w:sz w:val="28"/>
          <w:szCs w:val="28"/>
        </w:rPr>
        <w:t>,</w:t>
      </w:r>
      <w:proofErr w:type="gramEnd"/>
      <w:r w:rsidRPr="00474D72">
        <w:rPr>
          <w:rFonts w:ascii="Times New Roman" w:hAnsi="Times New Roman"/>
          <w:sz w:val="28"/>
          <w:szCs w:val="28"/>
        </w:rPr>
        <w:t xml:space="preserve">  где</w:t>
      </w:r>
    </w:p>
    <w:p w:rsidR="00AF2551" w:rsidRPr="00D8049D" w:rsidRDefault="00263EB2" w:rsidP="00D35C66">
      <w:pPr>
        <w:spacing w:after="0" w:line="372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БСдст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715E9" w:rsidRPr="00D8049D">
        <w:rPr>
          <w:rFonts w:ascii="Times New Roman" w:hAnsi="Times New Roman"/>
          <w:sz w:val="28"/>
          <w:szCs w:val="28"/>
          <w:lang w:eastAsia="ru-RU"/>
        </w:rPr>
        <w:t xml:space="preserve">размер средней стоимости законченного случая лечения (базовая ставка) 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в условиях дневного стационара</w:t>
      </w:r>
      <w:r w:rsidR="00D35C66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35C66" w:rsidRPr="00D35C66">
        <w:rPr>
          <w:rFonts w:ascii="Times New Roman" w:hAnsi="Times New Roman"/>
          <w:sz w:val="28"/>
          <w:szCs w:val="28"/>
          <w:lang w:eastAsia="ru-RU"/>
        </w:rPr>
        <w:t>учетом коэффициент</w:t>
      </w:r>
      <w:r w:rsidR="00D35C66">
        <w:rPr>
          <w:rFonts w:ascii="Times New Roman" w:hAnsi="Times New Roman"/>
          <w:sz w:val="28"/>
          <w:szCs w:val="28"/>
          <w:lang w:eastAsia="ru-RU"/>
        </w:rPr>
        <w:t>а</w:t>
      </w:r>
      <w:r w:rsidR="00D35C66" w:rsidRPr="00D35C66">
        <w:rPr>
          <w:rFonts w:ascii="Times New Roman" w:hAnsi="Times New Roman"/>
          <w:sz w:val="28"/>
          <w:szCs w:val="28"/>
          <w:lang w:eastAsia="ru-RU"/>
        </w:rPr>
        <w:t xml:space="preserve"> дифференциации </w:t>
      </w:r>
      <w:r w:rsidR="00D35C66" w:rsidRPr="00474D72">
        <w:rPr>
          <w:rFonts w:ascii="Times New Roman" w:hAnsi="Times New Roman"/>
          <w:sz w:val="28"/>
          <w:szCs w:val="28"/>
          <w:lang w:eastAsia="ru-RU"/>
        </w:rPr>
        <w:t>(1,147</w:t>
      </w:r>
      <w:r w:rsidR="00D35C66" w:rsidRPr="00D35C66">
        <w:rPr>
          <w:rFonts w:ascii="Times New Roman" w:hAnsi="Times New Roman"/>
          <w:sz w:val="28"/>
          <w:szCs w:val="28"/>
          <w:lang w:eastAsia="ru-RU"/>
        </w:rPr>
        <w:t>), рассчитанн</w:t>
      </w:r>
      <w:r w:rsidR="00D35C66">
        <w:rPr>
          <w:rFonts w:ascii="Times New Roman" w:hAnsi="Times New Roman"/>
          <w:sz w:val="28"/>
          <w:szCs w:val="28"/>
          <w:lang w:eastAsia="ru-RU"/>
        </w:rPr>
        <w:t>ого</w:t>
      </w:r>
      <w:r w:rsidR="00D35C66" w:rsidRPr="00D35C66">
        <w:rPr>
          <w:rFonts w:ascii="Times New Roman" w:hAnsi="Times New Roman"/>
          <w:sz w:val="28"/>
          <w:szCs w:val="28"/>
          <w:lang w:eastAsia="ru-RU"/>
        </w:rPr>
        <w:t xml:space="preserve"> в соответствии с постановлением Правительства РФ от 05.05.2012 № 462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>;</w:t>
      </w:r>
    </w:p>
    <w:p w:rsidR="00AF2551" w:rsidRPr="00474D72" w:rsidRDefault="00263EB2" w:rsidP="009B70AA">
      <w:pPr>
        <w:spacing w:after="0" w:line="372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КЗксг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663B6">
        <w:rPr>
          <w:rFonts w:ascii="Times New Roman" w:hAnsi="Times New Roman"/>
          <w:sz w:val="28"/>
          <w:szCs w:val="28"/>
          <w:lang w:eastAsia="ru-RU"/>
        </w:rPr>
        <w:t>к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оэффициент относительной </w:t>
      </w:r>
      <w:proofErr w:type="spellStart"/>
      <w:r w:rsidR="00AF2551" w:rsidRPr="00D8049D">
        <w:rPr>
          <w:rFonts w:ascii="Times New Roman" w:hAnsi="Times New Roman"/>
          <w:sz w:val="28"/>
          <w:szCs w:val="28"/>
          <w:lang w:eastAsia="ru-RU"/>
        </w:rPr>
        <w:t>затратоемкости</w:t>
      </w:r>
      <w:proofErr w:type="spellEnd"/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 по конкретной клинико-статистической группе</w:t>
      </w:r>
      <w:r w:rsidR="004663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3B6" w:rsidRPr="00474D72">
        <w:rPr>
          <w:rFonts w:ascii="Times New Roman" w:hAnsi="Times New Roman"/>
          <w:sz w:val="28"/>
          <w:szCs w:val="28"/>
          <w:lang w:eastAsia="ru-RU"/>
        </w:rPr>
        <w:t>(устанавливается на федеральном уровне);</w:t>
      </w:r>
    </w:p>
    <w:p w:rsidR="004663B6" w:rsidRPr="00474D72" w:rsidRDefault="004663B6" w:rsidP="004663B6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D72">
        <w:rPr>
          <w:rFonts w:ascii="Times New Roman" w:hAnsi="Times New Roman"/>
          <w:sz w:val="28"/>
          <w:szCs w:val="28"/>
          <w:lang w:eastAsia="ru-RU"/>
        </w:rPr>
        <w:t>ПК – поправочный коэффициент оплаты КСГ (интегрированный коэффициент)</w:t>
      </w:r>
    </w:p>
    <w:p w:rsidR="004663B6" w:rsidRPr="00474D72" w:rsidRDefault="004663B6" w:rsidP="004663B6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D72">
        <w:rPr>
          <w:rFonts w:ascii="Times New Roman" w:hAnsi="Times New Roman"/>
          <w:sz w:val="28"/>
          <w:szCs w:val="28"/>
          <w:lang w:eastAsia="ru-RU"/>
        </w:rPr>
        <w:t xml:space="preserve">ПК = </w:t>
      </w:r>
      <w:proofErr w:type="spellStart"/>
      <w:r w:rsidRPr="00474D72">
        <w:rPr>
          <w:rFonts w:ascii="Times New Roman" w:hAnsi="Times New Roman"/>
          <w:sz w:val="28"/>
          <w:szCs w:val="28"/>
          <w:lang w:eastAsia="ru-RU"/>
        </w:rPr>
        <w:t>КУксгдст</w:t>
      </w:r>
      <w:proofErr w:type="spellEnd"/>
      <w:r w:rsidRPr="00474D72">
        <w:rPr>
          <w:rFonts w:ascii="Times New Roman" w:hAnsi="Times New Roman"/>
          <w:sz w:val="28"/>
          <w:szCs w:val="28"/>
          <w:lang w:eastAsia="ru-RU"/>
        </w:rPr>
        <w:t xml:space="preserve"> * </w:t>
      </w:r>
      <w:proofErr w:type="spellStart"/>
      <w:r w:rsidRPr="00474D72">
        <w:rPr>
          <w:rFonts w:ascii="Times New Roman" w:hAnsi="Times New Roman"/>
          <w:sz w:val="28"/>
          <w:szCs w:val="28"/>
          <w:lang w:eastAsia="ru-RU"/>
        </w:rPr>
        <w:t>КУСмо</w:t>
      </w:r>
      <w:proofErr w:type="spellEnd"/>
      <w:r w:rsidRPr="00474D72">
        <w:rPr>
          <w:rFonts w:ascii="Times New Roman" w:hAnsi="Times New Roman"/>
          <w:sz w:val="28"/>
          <w:szCs w:val="28"/>
          <w:lang w:eastAsia="ru-RU"/>
        </w:rPr>
        <w:t xml:space="preserve"> * </w:t>
      </w:r>
      <w:proofErr w:type="gramStart"/>
      <w:r w:rsidRPr="00474D72">
        <w:rPr>
          <w:rFonts w:ascii="Times New Roman" w:hAnsi="Times New Roman"/>
          <w:sz w:val="28"/>
          <w:szCs w:val="28"/>
          <w:lang w:eastAsia="ru-RU"/>
        </w:rPr>
        <w:t>КСЛП ,</w:t>
      </w:r>
      <w:proofErr w:type="gramEnd"/>
      <w:r w:rsidRPr="00474D72">
        <w:rPr>
          <w:rFonts w:ascii="Times New Roman" w:hAnsi="Times New Roman"/>
          <w:sz w:val="28"/>
          <w:szCs w:val="28"/>
          <w:lang w:eastAsia="ru-RU"/>
        </w:rPr>
        <w:t xml:space="preserve">  где</w:t>
      </w:r>
    </w:p>
    <w:p w:rsidR="00AF2551" w:rsidRPr="00474D72" w:rsidRDefault="00263EB2" w:rsidP="00821B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74D72">
        <w:rPr>
          <w:rFonts w:ascii="Times New Roman" w:hAnsi="Times New Roman"/>
          <w:sz w:val="28"/>
          <w:szCs w:val="28"/>
          <w:lang w:eastAsia="ru-RU"/>
        </w:rPr>
        <w:lastRenderedPageBreak/>
        <w:t>КУксг</w:t>
      </w:r>
      <w:proofErr w:type="spellEnd"/>
      <w:r w:rsidRPr="00474D7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74D72">
        <w:rPr>
          <w:rFonts w:ascii="Times New Roman" w:hAnsi="Times New Roman"/>
          <w:sz w:val="28"/>
          <w:szCs w:val="28"/>
          <w:lang w:eastAsia="ru-RU"/>
        </w:rPr>
        <w:t>дст</w:t>
      </w:r>
      <w:proofErr w:type="spellEnd"/>
      <w:r w:rsidRPr="00474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551" w:rsidRPr="00474D7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663B6" w:rsidRPr="00474D72">
        <w:rPr>
          <w:rFonts w:ascii="Times New Roman" w:hAnsi="Times New Roman"/>
          <w:sz w:val="28"/>
          <w:szCs w:val="28"/>
          <w:lang w:eastAsia="ru-RU"/>
        </w:rPr>
        <w:t>у</w:t>
      </w:r>
      <w:r w:rsidR="00AF2551" w:rsidRPr="00474D72">
        <w:rPr>
          <w:rFonts w:ascii="Times New Roman" w:hAnsi="Times New Roman"/>
          <w:sz w:val="28"/>
          <w:szCs w:val="28"/>
          <w:lang w:eastAsia="ru-RU"/>
        </w:rPr>
        <w:t xml:space="preserve">правленческий коэффициент по конкретной клинико-статистической группе, установленный для </w:t>
      </w:r>
      <w:r w:rsidR="00A44CDC" w:rsidRPr="00474D72">
        <w:rPr>
          <w:rFonts w:ascii="Times New Roman" w:hAnsi="Times New Roman"/>
          <w:sz w:val="28"/>
          <w:szCs w:val="28"/>
          <w:lang w:eastAsia="ru-RU"/>
        </w:rPr>
        <w:t>дневного стаци</w:t>
      </w:r>
      <w:r w:rsidR="00A77F1B" w:rsidRPr="00474D72">
        <w:rPr>
          <w:rFonts w:ascii="Times New Roman" w:hAnsi="Times New Roman"/>
          <w:sz w:val="28"/>
          <w:szCs w:val="28"/>
          <w:lang w:eastAsia="ru-RU"/>
        </w:rPr>
        <w:t>онара</w:t>
      </w:r>
      <w:r w:rsidR="00A44CDC" w:rsidRPr="00474D72">
        <w:rPr>
          <w:rFonts w:ascii="Times New Roman" w:hAnsi="Times New Roman"/>
          <w:sz w:val="28"/>
          <w:szCs w:val="28"/>
          <w:lang w:eastAsia="ru-RU"/>
        </w:rPr>
        <w:t>;</w:t>
      </w:r>
    </w:p>
    <w:p w:rsidR="00821B93" w:rsidRPr="00474D72" w:rsidRDefault="00821B93" w:rsidP="00821B9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D72">
        <w:rPr>
          <w:rFonts w:ascii="Times New Roman" w:hAnsi="Times New Roman"/>
          <w:sz w:val="28"/>
          <w:szCs w:val="28"/>
          <w:lang w:eastAsia="ru-RU"/>
        </w:rPr>
        <w:t xml:space="preserve">КСЛП - </w:t>
      </w:r>
      <w:r w:rsidR="004663B6" w:rsidRPr="00474D72">
        <w:rPr>
          <w:rFonts w:ascii="Times New Roman" w:hAnsi="Times New Roman"/>
          <w:sz w:val="28"/>
          <w:szCs w:val="28"/>
          <w:lang w:eastAsia="ru-RU"/>
        </w:rPr>
        <w:t>к</w:t>
      </w:r>
      <w:r w:rsidRPr="00474D72">
        <w:rPr>
          <w:rFonts w:ascii="Times New Roman" w:hAnsi="Times New Roman"/>
          <w:sz w:val="28"/>
          <w:szCs w:val="28"/>
          <w:lang w:eastAsia="ru-RU"/>
        </w:rPr>
        <w:t>оэффициент сложности лечения пациента:</w:t>
      </w:r>
    </w:p>
    <w:p w:rsidR="003A4DCC" w:rsidRPr="00474D72" w:rsidRDefault="00821B93" w:rsidP="00821B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D72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3A4DCC" w:rsidRPr="00474D72">
        <w:rPr>
          <w:rFonts w:ascii="Times New Roman" w:hAnsi="Times New Roman"/>
          <w:sz w:val="28"/>
          <w:szCs w:val="28"/>
          <w:lang w:eastAsia="ru-RU"/>
        </w:rPr>
        <w:t xml:space="preserve">КСЛП, учитывающий </w:t>
      </w:r>
      <w:proofErr w:type="spellStart"/>
      <w:r w:rsidR="003A4DCC" w:rsidRPr="00474D72">
        <w:rPr>
          <w:rFonts w:ascii="Times New Roman" w:hAnsi="Times New Roman"/>
          <w:sz w:val="28"/>
          <w:szCs w:val="28"/>
          <w:lang w:eastAsia="ru-RU"/>
        </w:rPr>
        <w:t>этапность</w:t>
      </w:r>
      <w:proofErr w:type="spellEnd"/>
      <w:r w:rsidR="003A4DCC" w:rsidRPr="00474D72">
        <w:rPr>
          <w:rFonts w:ascii="Times New Roman" w:hAnsi="Times New Roman"/>
          <w:sz w:val="28"/>
          <w:szCs w:val="28"/>
          <w:lang w:eastAsia="ru-RU"/>
        </w:rPr>
        <w:t xml:space="preserve"> проведения ЭКО</w:t>
      </w:r>
      <w:r w:rsidR="00A44CDC" w:rsidRPr="00474D72">
        <w:rPr>
          <w:rFonts w:ascii="Times New Roman" w:hAnsi="Times New Roman"/>
          <w:sz w:val="28"/>
          <w:szCs w:val="28"/>
          <w:lang w:eastAsia="ru-RU"/>
        </w:rPr>
        <w:t>:</w:t>
      </w:r>
    </w:p>
    <w:p w:rsidR="003A4DCC" w:rsidRPr="00D8049D" w:rsidRDefault="003A4DCC" w:rsidP="00821B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D72">
        <w:rPr>
          <w:rFonts w:ascii="Times New Roman" w:hAnsi="Times New Roman"/>
          <w:sz w:val="28"/>
          <w:szCs w:val="28"/>
          <w:lang w:eastAsia="ru-RU"/>
        </w:rPr>
        <w:t>Проведение 1-го этапа</w:t>
      </w:r>
      <w:r w:rsidR="003D7811" w:rsidRPr="00474D72">
        <w:rPr>
          <w:rFonts w:ascii="Times New Roman" w:hAnsi="Times New Roman"/>
          <w:sz w:val="28"/>
          <w:szCs w:val="28"/>
          <w:lang w:eastAsia="ru-RU"/>
        </w:rPr>
        <w:t>, 1 – 2 этапов, 1 – 3 этапов</w:t>
      </w:r>
      <w:r w:rsidR="008945FB" w:rsidRPr="00474D72">
        <w:rPr>
          <w:rFonts w:ascii="Times New Roman" w:hAnsi="Times New Roman"/>
          <w:sz w:val="28"/>
          <w:szCs w:val="28"/>
          <w:lang w:eastAsia="ru-RU"/>
        </w:rPr>
        <w:t xml:space="preserve"> без последующей </w:t>
      </w:r>
      <w:proofErr w:type="spellStart"/>
      <w:r w:rsidR="008945FB" w:rsidRPr="00474D72">
        <w:rPr>
          <w:rFonts w:ascii="Times New Roman" w:hAnsi="Times New Roman"/>
          <w:sz w:val="28"/>
          <w:szCs w:val="28"/>
          <w:lang w:eastAsia="ru-RU"/>
        </w:rPr>
        <w:t>криоконсервации</w:t>
      </w:r>
      <w:proofErr w:type="spellEnd"/>
      <w:r w:rsidR="008945FB" w:rsidRPr="00474D72">
        <w:rPr>
          <w:rFonts w:ascii="Times New Roman" w:hAnsi="Times New Roman"/>
          <w:sz w:val="28"/>
          <w:szCs w:val="28"/>
          <w:lang w:eastAsia="ru-RU"/>
        </w:rPr>
        <w:t xml:space="preserve"> эмбрионов</w:t>
      </w:r>
      <w:r w:rsidRPr="00474D72">
        <w:rPr>
          <w:rFonts w:ascii="Times New Roman" w:hAnsi="Times New Roman"/>
          <w:sz w:val="28"/>
          <w:szCs w:val="28"/>
          <w:lang w:eastAsia="ru-RU"/>
        </w:rPr>
        <w:t xml:space="preserve"> – 0,60</w:t>
      </w:r>
    </w:p>
    <w:p w:rsidR="003A4DCC" w:rsidRPr="00D8049D" w:rsidRDefault="003A4DCC" w:rsidP="003A4DC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Проведение 1 – 3 этапов с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криоконсервацией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– 1,0</w:t>
      </w:r>
    </w:p>
    <w:p w:rsidR="003A4DCC" w:rsidRPr="00D8049D" w:rsidRDefault="003A4DCC" w:rsidP="003A4DC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Проведение 1 – 4 этапов без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криоконсервации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– 1,0</w:t>
      </w:r>
    </w:p>
    <w:p w:rsidR="003A4DCC" w:rsidRPr="00D8049D" w:rsidRDefault="003A4DCC" w:rsidP="003A4DCC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Проведение 1 – 4 этапов с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криоконсервацией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– 1,1</w:t>
      </w:r>
    </w:p>
    <w:p w:rsidR="00946941" w:rsidRPr="00D8049D" w:rsidRDefault="00946941" w:rsidP="00821B9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Процедура ЭКО с применением ранее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криоконсервированных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эмбрионов – 0,19.</w:t>
      </w:r>
    </w:p>
    <w:p w:rsidR="00821B93" w:rsidRPr="00D8049D" w:rsidRDefault="00821B93" w:rsidP="00821B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б) КСЛП, учитывающий проведение в рамках одного случая лечения заболевания в полном объеме нескольких видов противоопухолевого лечения, относящихся к различным КСГ – 1,8.</w:t>
      </w:r>
    </w:p>
    <w:p w:rsidR="00821B93" w:rsidRPr="00D8049D" w:rsidRDefault="00821B93" w:rsidP="00821B9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49D">
        <w:rPr>
          <w:rFonts w:ascii="Times New Roman" w:hAnsi="Times New Roman"/>
          <w:sz w:val="28"/>
          <w:szCs w:val="28"/>
        </w:rPr>
        <w:t>Суммарное значение КСЛП при наличии нескольких критериев не может превышать 1,8.</w:t>
      </w:r>
    </w:p>
    <w:p w:rsidR="002F529B" w:rsidRPr="00D8049D" w:rsidRDefault="00263EB2" w:rsidP="00F82327">
      <w:pPr>
        <w:spacing w:after="0" w:line="35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КУСмо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4663B6">
        <w:rPr>
          <w:rFonts w:ascii="Times New Roman" w:hAnsi="Times New Roman"/>
          <w:sz w:val="28"/>
          <w:szCs w:val="28"/>
          <w:lang w:eastAsia="ru-RU"/>
        </w:rPr>
        <w:t>к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оэффициент подуровня оказания медицинской помощи, устанавливаемый для </w:t>
      </w:r>
      <w:r w:rsidR="00F82327" w:rsidRPr="00D8049D">
        <w:rPr>
          <w:rFonts w:ascii="Times New Roman" w:hAnsi="Times New Roman"/>
          <w:sz w:val="28"/>
          <w:szCs w:val="28"/>
          <w:lang w:eastAsia="ru-RU"/>
        </w:rPr>
        <w:t>МО</w:t>
      </w:r>
      <w:r w:rsidR="002F529B" w:rsidRPr="00D8049D">
        <w:rPr>
          <w:rFonts w:ascii="Times New Roman" w:hAnsi="Times New Roman"/>
          <w:sz w:val="28"/>
          <w:szCs w:val="28"/>
          <w:lang w:eastAsia="ru-RU"/>
        </w:rPr>
        <w:t>, расположенных на территории закрытых административных территориальных образований</w:t>
      </w:r>
      <w:r w:rsidR="00F82327" w:rsidRPr="00D8049D">
        <w:rPr>
          <w:rFonts w:ascii="Times New Roman" w:hAnsi="Times New Roman"/>
          <w:sz w:val="28"/>
          <w:szCs w:val="28"/>
          <w:lang w:eastAsia="ru-RU"/>
        </w:rPr>
        <w:t xml:space="preserve"> (1,2)</w:t>
      </w:r>
      <w:r w:rsidR="004715E9"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AF2551" w:rsidRPr="00D8049D" w:rsidRDefault="00AF2551" w:rsidP="000250EF">
      <w:pPr>
        <w:spacing w:after="0" w:line="37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Тарифы на оплату отдельных медицинских услуг представлены в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Приложении 9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1344C5" w:rsidRDefault="001344C5" w:rsidP="001344C5">
      <w:pPr>
        <w:spacing w:after="0" w:line="37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Структура тарифа на оплату медицинской помощи</w:t>
      </w:r>
      <w:r w:rsidR="003645CA" w:rsidRPr="00D8049D">
        <w:rPr>
          <w:rFonts w:ascii="Times New Roman" w:hAnsi="Times New Roman"/>
          <w:sz w:val="28"/>
          <w:szCs w:val="28"/>
          <w:lang w:eastAsia="ru-RU"/>
        </w:rPr>
        <w:t>,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45CA" w:rsidRPr="00D8049D">
        <w:rPr>
          <w:rFonts w:ascii="Times New Roman" w:hAnsi="Times New Roman"/>
          <w:sz w:val="28"/>
          <w:szCs w:val="28"/>
          <w:lang w:eastAsia="ru-RU"/>
        </w:rPr>
        <w:t xml:space="preserve">оказываемой в условиях дневного стационара,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включает в себя расходы на заработную плату, начисления на оплату труда, прочие выплаты, приобретение лекарственных средств, расходных материалов,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</w:t>
      </w:r>
      <w:r w:rsidR="00F3663C" w:rsidRPr="00D8049D">
        <w:rPr>
          <w:rFonts w:ascii="Times New Roman" w:hAnsi="Times New Roman"/>
          <w:sz w:val="28"/>
          <w:szCs w:val="28"/>
          <w:lang w:eastAsia="ru-RU"/>
        </w:rPr>
        <w:t>медицинской организации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лаборатории и диагностического оборудования), расходы на оплату услуг связи, транспортных услуг, </w:t>
      </w: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6E5B11" w:rsidRPr="006E5B11" w:rsidRDefault="006E5B11" w:rsidP="001344C5">
      <w:pPr>
        <w:spacing w:after="0" w:line="37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E139B" w:rsidRPr="00D8049D" w:rsidRDefault="008E139B" w:rsidP="000D1C09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09232F" w:rsidRPr="00D8049D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. Размер и структура тарифов на оплату скорой медицинской помощи.</w:t>
      </w:r>
    </w:p>
    <w:p w:rsidR="00AF2551" w:rsidRPr="00D8049D" w:rsidRDefault="00AF2551" w:rsidP="000250EF">
      <w:pPr>
        <w:spacing w:after="0" w:line="37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Алтайского края, в части скорой медицинской помощи, оказываемой вне медицинской организации, исходя из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 в расчете на одно застрахованное лицо, </w:t>
      </w:r>
      <w:r w:rsidRPr="00FB668E">
        <w:rPr>
          <w:rFonts w:ascii="Times New Roman" w:hAnsi="Times New Roman"/>
          <w:sz w:val="28"/>
          <w:szCs w:val="28"/>
          <w:lang w:eastAsia="ru-RU"/>
        </w:rPr>
        <w:t>составляет</w:t>
      </w:r>
      <w:r w:rsidR="008A2B76" w:rsidRPr="00FB6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0E70">
        <w:rPr>
          <w:rFonts w:ascii="Times New Roman" w:hAnsi="Times New Roman"/>
          <w:sz w:val="28"/>
          <w:szCs w:val="28"/>
          <w:lang w:eastAsia="ru-RU"/>
        </w:rPr>
        <w:t>804,50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рубля.</w:t>
      </w:r>
    </w:p>
    <w:p w:rsidR="00AF2551" w:rsidRPr="00D8049D" w:rsidRDefault="00AF2551" w:rsidP="000250EF">
      <w:pPr>
        <w:spacing w:after="0" w:line="37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Размеры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подушевых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нормативов финансирования скорой медицинской помощи (в том числе дифференцированные половозрастные коэффициенты), тарифы на оплату единиц объема медицинской помощи (вызов), применяемые, в том числе, для осуществления межтерриториальных расчетов, представлены в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Приложении 9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28496A" w:rsidRPr="00D8049D" w:rsidRDefault="0028496A" w:rsidP="0028496A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Для расчета дифференцированных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подушевых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нормативов численность застрахованных лиц распределяется на следующие половозрастные группы:</w:t>
      </w:r>
    </w:p>
    <w:p w:rsidR="0028496A" w:rsidRPr="00D8049D" w:rsidRDefault="0028496A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0-1 год мужчины/женщины;</w:t>
      </w:r>
    </w:p>
    <w:p w:rsidR="0028496A" w:rsidRPr="00D8049D" w:rsidRDefault="0028496A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1-4 года мужчины/женщины;</w:t>
      </w:r>
    </w:p>
    <w:p w:rsidR="0028496A" w:rsidRPr="00D8049D" w:rsidRDefault="0028496A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5-17 лет мужчины/женщины;</w:t>
      </w:r>
    </w:p>
    <w:p w:rsidR="0028496A" w:rsidRPr="00D8049D" w:rsidRDefault="0028496A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18-59 лет мужчины;</w:t>
      </w:r>
    </w:p>
    <w:p w:rsidR="0028496A" w:rsidRPr="00D8049D" w:rsidRDefault="0028496A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18-54 года женщины;</w:t>
      </w:r>
    </w:p>
    <w:p w:rsidR="0028496A" w:rsidRPr="00D8049D" w:rsidRDefault="0028496A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60 лет и старше мужчины;</w:t>
      </w:r>
    </w:p>
    <w:p w:rsidR="0028496A" w:rsidRPr="00D8049D" w:rsidRDefault="0028496A" w:rsidP="000D1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55 лет и старше женщины.</w:t>
      </w:r>
    </w:p>
    <w:p w:rsidR="001344C5" w:rsidRDefault="001344C5" w:rsidP="001344C5">
      <w:pPr>
        <w:spacing w:after="0" w:line="37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Структура тарифа на оплату </w:t>
      </w:r>
      <w:r w:rsidR="003645CA" w:rsidRPr="00D8049D">
        <w:rPr>
          <w:rFonts w:ascii="Times New Roman" w:hAnsi="Times New Roman"/>
          <w:sz w:val="28"/>
          <w:szCs w:val="28"/>
          <w:lang w:eastAsia="ru-RU"/>
        </w:rPr>
        <w:t>скорой медицинской помощи</w:t>
      </w:r>
      <w:r w:rsidR="00CF5DAB" w:rsidRPr="00D8049D">
        <w:rPr>
          <w:rFonts w:ascii="Times New Roman" w:hAnsi="Times New Roman"/>
          <w:sz w:val="28"/>
          <w:szCs w:val="28"/>
          <w:lang w:eastAsia="ru-RU"/>
        </w:rPr>
        <w:t xml:space="preserve">, оказываемой вне медицинской организации, </w:t>
      </w:r>
      <w:r w:rsidR="003645CA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>включает в себя расходы на заработную плату, начисления на оплату труда, прочие выплаты, приобретение лекарственных средств, расходных материалов, мягкого инвентаря, медицинского инструментария, реактивов и химикатов, прочих материальных запасов,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6E5B11" w:rsidRPr="006E5B11" w:rsidRDefault="006E5B11" w:rsidP="001344C5">
      <w:pPr>
        <w:spacing w:after="0" w:line="37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DF4848" w:rsidRPr="00D8049D" w:rsidRDefault="00DF4848" w:rsidP="000D1C09">
      <w:pPr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09232F" w:rsidRPr="00D8049D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. Размер и структура тарифов на оплату медицинской помощи по </w:t>
      </w:r>
      <w:proofErr w:type="spellStart"/>
      <w:r w:rsidRPr="00D8049D">
        <w:rPr>
          <w:rFonts w:ascii="Times New Roman" w:hAnsi="Times New Roman"/>
          <w:b/>
          <w:sz w:val="28"/>
          <w:szCs w:val="28"/>
          <w:lang w:eastAsia="ru-RU"/>
        </w:rPr>
        <w:t>подушевому</w:t>
      </w:r>
      <w:proofErr w:type="spellEnd"/>
      <w:r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 нормативу финансирования на прикрепившихся лиц </w:t>
      </w:r>
      <w:r w:rsidR="00A35E16" w:rsidRPr="00D8049D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A35E16" w:rsidRPr="00D804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МО, имеющих в </w:t>
      </w:r>
      <w:r w:rsidR="00017493" w:rsidRPr="00474D72">
        <w:rPr>
          <w:rFonts w:ascii="Times New Roman" w:hAnsi="Times New Roman"/>
          <w:b/>
          <w:bCs/>
          <w:sz w:val="28"/>
          <w:szCs w:val="28"/>
          <w:lang w:eastAsia="ru-RU"/>
        </w:rPr>
        <w:t>своем</w:t>
      </w:r>
      <w:r w:rsidR="0001749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35E16" w:rsidRPr="00D8049D">
        <w:rPr>
          <w:rFonts w:ascii="Times New Roman" w:hAnsi="Times New Roman"/>
          <w:b/>
          <w:bCs/>
          <w:sz w:val="28"/>
          <w:szCs w:val="28"/>
          <w:lang w:eastAsia="ru-RU"/>
        </w:rPr>
        <w:t>составе подразделения, оказывающие медицинскую помощь в амбулаторных, стационарных условиях и в условиях дневного стационара</w:t>
      </w:r>
      <w:r w:rsidRPr="00D8049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017493" w:rsidRPr="00D8049D" w:rsidRDefault="00017493" w:rsidP="00017493">
      <w:pPr>
        <w:spacing w:after="0" w:line="37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D72">
        <w:rPr>
          <w:rFonts w:ascii="Times New Roman" w:hAnsi="Times New Roman"/>
          <w:sz w:val="28"/>
          <w:szCs w:val="28"/>
          <w:lang w:eastAsia="ru-RU"/>
        </w:rPr>
        <w:t>Средний размер финансового обеспечения медицинской помощи, оказываемой медицинскими организациями, участвующими в реализации территориальной программы обязательного медицинского страхования Алтайского края, в части медицинской помощи, оказываемой медицинск</w:t>
      </w:r>
      <w:r w:rsidR="009E5D7D" w:rsidRPr="00474D72">
        <w:rPr>
          <w:rFonts w:ascii="Times New Roman" w:hAnsi="Times New Roman"/>
          <w:sz w:val="28"/>
          <w:szCs w:val="28"/>
          <w:lang w:eastAsia="ru-RU"/>
        </w:rPr>
        <w:t>ими</w:t>
      </w:r>
      <w:r w:rsidRPr="00474D72">
        <w:rPr>
          <w:rFonts w:ascii="Times New Roman" w:hAnsi="Times New Roman"/>
          <w:sz w:val="28"/>
          <w:szCs w:val="28"/>
          <w:lang w:eastAsia="ru-RU"/>
        </w:rPr>
        <w:t xml:space="preserve"> организаци</w:t>
      </w:r>
      <w:r w:rsidR="009E5D7D" w:rsidRPr="00474D72">
        <w:rPr>
          <w:rFonts w:ascii="Times New Roman" w:hAnsi="Times New Roman"/>
          <w:sz w:val="28"/>
          <w:szCs w:val="28"/>
          <w:lang w:eastAsia="ru-RU"/>
        </w:rPr>
        <w:t>ями</w:t>
      </w:r>
      <w:r w:rsidR="009E5D7D" w:rsidRPr="002E0E7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E5D7D" w:rsidRPr="002E0E70">
        <w:rPr>
          <w:rFonts w:ascii="Times New Roman" w:hAnsi="Times New Roman"/>
          <w:bCs/>
          <w:sz w:val="28"/>
          <w:szCs w:val="28"/>
          <w:lang w:eastAsia="ru-RU"/>
        </w:rPr>
        <w:t>имеющими в своем составе подразделения, оказывающие медицинскую помощь в амбулаторных, стационарных условиях и в условиях дневного стационара с учетом показателей результативности деятельности МО (включая показатели объема медицинской помощи), в том числе с включением расходов на медицинскую помощь, оказываемую в иных медицинских организациях</w:t>
      </w:r>
      <w:r w:rsidRPr="002E0E70">
        <w:rPr>
          <w:rFonts w:ascii="Times New Roman" w:hAnsi="Times New Roman"/>
          <w:sz w:val="28"/>
          <w:szCs w:val="28"/>
          <w:lang w:eastAsia="ru-RU"/>
        </w:rPr>
        <w:t xml:space="preserve">, исходя из нормативов объемов медицинской </w:t>
      </w:r>
      <w:r w:rsidRPr="002E0E70">
        <w:rPr>
          <w:rFonts w:ascii="Times New Roman" w:hAnsi="Times New Roman"/>
          <w:sz w:val="28"/>
          <w:szCs w:val="28"/>
          <w:lang w:eastAsia="ru-RU"/>
        </w:rPr>
        <w:lastRenderedPageBreak/>
        <w:t>помощи и финансовых затрат на единицу объема медицинской помощи, установленных террито</w:t>
      </w:r>
      <w:r w:rsidRPr="00474D72">
        <w:rPr>
          <w:rFonts w:ascii="Times New Roman" w:hAnsi="Times New Roman"/>
          <w:sz w:val="28"/>
          <w:szCs w:val="28"/>
          <w:lang w:eastAsia="ru-RU"/>
        </w:rPr>
        <w:t>риальной программой обязательного медицинского страхования в расчете на одно застрахованное лицо, составляет</w:t>
      </w:r>
      <w:r w:rsidR="002E0E70">
        <w:rPr>
          <w:rFonts w:ascii="Times New Roman" w:hAnsi="Times New Roman"/>
          <w:sz w:val="28"/>
          <w:szCs w:val="28"/>
          <w:lang w:eastAsia="ru-RU"/>
        </w:rPr>
        <w:t xml:space="preserve"> 2 236,18 </w:t>
      </w:r>
      <w:r w:rsidRPr="00474D72">
        <w:rPr>
          <w:rFonts w:ascii="Times New Roman" w:hAnsi="Times New Roman"/>
          <w:sz w:val="28"/>
          <w:szCs w:val="28"/>
          <w:lang w:eastAsia="ru-RU"/>
        </w:rPr>
        <w:t>рубля.</w:t>
      </w:r>
    </w:p>
    <w:p w:rsidR="00116371" w:rsidRPr="00474D72" w:rsidRDefault="00116371" w:rsidP="00116371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Медицинская помощь, оказываемая </w:t>
      </w:r>
      <w:r w:rsidR="00D33374" w:rsidRPr="00D8049D">
        <w:rPr>
          <w:rFonts w:ascii="Times New Roman" w:hAnsi="Times New Roman"/>
          <w:bCs/>
          <w:sz w:val="28"/>
          <w:szCs w:val="28"/>
          <w:lang w:eastAsia="ru-RU"/>
        </w:rPr>
        <w:t>МО, имеющими в составе подразделения, оказывающие медицинскую помощь в амбулаторных, стационарных условиях и в условиях дневного стационара</w:t>
      </w:r>
      <w:r w:rsidR="002D43E2" w:rsidRPr="00D8049D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D33374" w:rsidRPr="00D804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и оплачиваемая по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подушевому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нормативу финансирования, </w:t>
      </w:r>
      <w:r w:rsidRPr="00474D72">
        <w:rPr>
          <w:rFonts w:ascii="Times New Roman" w:hAnsi="Times New Roman"/>
          <w:sz w:val="28"/>
          <w:szCs w:val="28"/>
          <w:lang w:eastAsia="ru-RU"/>
        </w:rPr>
        <w:t xml:space="preserve">в том числе с учетом дифференцированных половозрастных </w:t>
      </w:r>
      <w:r w:rsidR="00946941" w:rsidRPr="00474D72">
        <w:rPr>
          <w:rFonts w:ascii="Times New Roman" w:hAnsi="Times New Roman"/>
          <w:sz w:val="28"/>
          <w:szCs w:val="28"/>
          <w:lang w:eastAsia="ru-RU"/>
        </w:rPr>
        <w:t>коэффициентов (</w:t>
      </w:r>
      <w:r w:rsidRPr="00474D72">
        <w:rPr>
          <w:rFonts w:ascii="Times New Roman" w:hAnsi="Times New Roman"/>
          <w:b/>
          <w:sz w:val="28"/>
          <w:szCs w:val="28"/>
          <w:lang w:eastAsia="ru-RU"/>
        </w:rPr>
        <w:t>Приложение 9)</w:t>
      </w:r>
      <w:r w:rsidRPr="00474D72">
        <w:rPr>
          <w:rFonts w:ascii="Times New Roman" w:hAnsi="Times New Roman"/>
          <w:sz w:val="28"/>
          <w:szCs w:val="28"/>
          <w:lang w:eastAsia="ru-RU"/>
        </w:rPr>
        <w:t>.</w:t>
      </w:r>
    </w:p>
    <w:p w:rsidR="00116371" w:rsidRPr="00D8049D" w:rsidRDefault="00116371" w:rsidP="00116371">
      <w:pPr>
        <w:spacing w:after="0" w:line="35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Для расчета дифференцированных </w:t>
      </w:r>
      <w:proofErr w:type="spellStart"/>
      <w:r w:rsidRPr="00D8049D">
        <w:rPr>
          <w:rFonts w:ascii="Times New Roman" w:hAnsi="Times New Roman"/>
          <w:sz w:val="28"/>
          <w:szCs w:val="28"/>
          <w:lang w:eastAsia="ru-RU"/>
        </w:rPr>
        <w:t>подушевых</w:t>
      </w:r>
      <w:proofErr w:type="spellEnd"/>
      <w:r w:rsidRPr="00D8049D">
        <w:rPr>
          <w:rFonts w:ascii="Times New Roman" w:hAnsi="Times New Roman"/>
          <w:sz w:val="28"/>
          <w:szCs w:val="28"/>
          <w:lang w:eastAsia="ru-RU"/>
        </w:rPr>
        <w:t xml:space="preserve"> нормативов численность застрахованных лиц распределяется на следующие половозрастные группы:</w:t>
      </w:r>
    </w:p>
    <w:p w:rsidR="00116371" w:rsidRPr="00D8049D" w:rsidRDefault="00116371" w:rsidP="006E5B1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0-1 год мужчины/женщины;</w:t>
      </w:r>
    </w:p>
    <w:p w:rsidR="00116371" w:rsidRPr="00D8049D" w:rsidRDefault="00116371" w:rsidP="006E5B1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1-4 года мужчины/женщины;</w:t>
      </w:r>
    </w:p>
    <w:p w:rsidR="00116371" w:rsidRPr="00D8049D" w:rsidRDefault="00116371" w:rsidP="006E5B1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5-17 лет мужчины/женщины;</w:t>
      </w:r>
    </w:p>
    <w:p w:rsidR="00116371" w:rsidRPr="00D8049D" w:rsidRDefault="00116371" w:rsidP="006E5B1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18-59 лет мужчины;</w:t>
      </w:r>
    </w:p>
    <w:p w:rsidR="00116371" w:rsidRPr="00D8049D" w:rsidRDefault="00116371" w:rsidP="006E5B1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18-54 года женщины;</w:t>
      </w:r>
    </w:p>
    <w:p w:rsidR="00116371" w:rsidRPr="00D8049D" w:rsidRDefault="00116371" w:rsidP="006E5B1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60 лет и старше мужчины;</w:t>
      </w:r>
    </w:p>
    <w:p w:rsidR="00116371" w:rsidRPr="00D8049D" w:rsidRDefault="00116371" w:rsidP="006E5B1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55 лет и старше женщины.</w:t>
      </w:r>
    </w:p>
    <w:p w:rsidR="00DF4848" w:rsidRPr="00D8049D" w:rsidRDefault="00DF4848" w:rsidP="00DF4848">
      <w:pPr>
        <w:spacing w:after="0" w:line="37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Структура тарифа на оплату медицинской помощи, оказываемой в стационарных условиях,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</w:t>
      </w:r>
      <w:r w:rsidRPr="00D8049D">
        <w:rPr>
          <w:rFonts w:ascii="Times New Roman" w:hAnsi="Times New Roman"/>
          <w:sz w:val="28"/>
          <w:szCs w:val="28"/>
          <w:lang w:eastAsia="ru-RU"/>
        </w:rPr>
        <w:lastRenderedPageBreak/>
        <w:t>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C34C37" w:rsidRPr="00D8049D" w:rsidRDefault="00C34C37" w:rsidP="00C34C37">
      <w:pPr>
        <w:spacing w:after="0" w:line="35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Тарифы на оплату единиц объема медицинской помощи, оказываемых в амбулаторных условиях (медицинская услуга, посещение, обращение), </w:t>
      </w:r>
      <w:r w:rsidR="00BE6666" w:rsidRPr="00D8049D">
        <w:rPr>
          <w:rFonts w:ascii="Times New Roman" w:hAnsi="Times New Roman"/>
          <w:sz w:val="28"/>
          <w:szCs w:val="28"/>
          <w:lang w:eastAsia="ru-RU"/>
        </w:rPr>
        <w:t xml:space="preserve">в том числе медицинской помощи, оказываемой в неотложной форме,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мероприятий по диспансеризации и профилактическим осмотрам отдельных категорий граждан, </w:t>
      </w:r>
      <w:r w:rsidR="00BE6666" w:rsidRPr="00D8049D">
        <w:rPr>
          <w:rFonts w:ascii="Times New Roman" w:hAnsi="Times New Roman"/>
          <w:sz w:val="28"/>
          <w:szCs w:val="28"/>
          <w:lang w:eastAsia="ru-RU"/>
        </w:rPr>
        <w:t xml:space="preserve">а также тарифы на оплату единиц объема медицинской помощи, оказываемых в условиях круглосуточного и дневного стационара, 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применяемые, в том числе для осуществления межтерриториальных расчетов, представлены в 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Приложении 9</w:t>
      </w:r>
      <w:r w:rsidRPr="00D8049D">
        <w:rPr>
          <w:rFonts w:ascii="Times New Roman" w:hAnsi="Times New Roman"/>
          <w:sz w:val="28"/>
          <w:szCs w:val="28"/>
          <w:lang w:eastAsia="ru-RU"/>
        </w:rPr>
        <w:t>.</w:t>
      </w:r>
    </w:p>
    <w:p w:rsidR="00DF218D" w:rsidRPr="006E5B11" w:rsidRDefault="00DF218D" w:rsidP="000250EF">
      <w:pPr>
        <w:spacing w:after="0" w:line="37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2551" w:rsidRPr="00D8049D" w:rsidRDefault="00AF2551" w:rsidP="000D1C09">
      <w:pPr>
        <w:spacing w:after="0" w:line="276" w:lineRule="auto"/>
        <w:ind w:right="-144"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>4.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качества.</w:t>
      </w:r>
    </w:p>
    <w:p w:rsidR="00AF2551" w:rsidRPr="00D8049D" w:rsidRDefault="00AF2551" w:rsidP="000250EF">
      <w:pPr>
        <w:spacing w:after="0" w:line="37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Сумма, не подлежащая оплате по результатам медико-экономического контроля, медико-экономической экспертизы, экспертизы качества медицинской помощи, удерживается из объема средств, предусмотренных для оплаты медицинской помощи, оказанной МО,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страхованию, Перечнем оснований для отказа в оплате медицинской помощи либо уменьшения оплаты медицинской помощи и последствий неисполнения МО договорных обязательств в виде неоплаты или неполной оплаты затрат на оказание медицинской помощи, а также уплаты штрафа в соответствии с порядком организации и проведения контроля объемов, сроков, качества и условий предоставления медицинской помощи (</w:t>
      </w:r>
      <w:r w:rsidRPr="00D8049D">
        <w:rPr>
          <w:rFonts w:ascii="Times New Roman" w:hAnsi="Times New Roman"/>
          <w:b/>
          <w:sz w:val="28"/>
          <w:szCs w:val="28"/>
          <w:lang w:eastAsia="ru-RU"/>
        </w:rPr>
        <w:t>Приложение 11).</w:t>
      </w:r>
    </w:p>
    <w:p w:rsidR="00AF2551" w:rsidRPr="00D8049D" w:rsidRDefault="00AF2551" w:rsidP="000250EF">
      <w:pPr>
        <w:spacing w:after="0" w:line="37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Оплата за оказанную МО медицинскую помощь гражданам, застрахованным в других субъектах Российской Федерации, уменьшается в </w:t>
      </w:r>
      <w:r w:rsidRPr="00023034">
        <w:rPr>
          <w:rFonts w:ascii="Times New Roman" w:hAnsi="Times New Roman"/>
          <w:sz w:val="28"/>
          <w:szCs w:val="28"/>
          <w:lang w:eastAsia="ru-RU"/>
        </w:rPr>
        <w:lastRenderedPageBreak/>
        <w:t>случае</w:t>
      </w:r>
      <w:r w:rsidRPr="00D8049D">
        <w:rPr>
          <w:rFonts w:ascii="Times New Roman" w:hAnsi="Times New Roman"/>
          <w:sz w:val="28"/>
          <w:szCs w:val="28"/>
          <w:lang w:eastAsia="ru-RU"/>
        </w:rPr>
        <w:t xml:space="preserve"> обоснованного отказа территориального фонда обязательного медицинского страхования соответствующего субъекта Российской Федерации в оплате счета, выставленного ТФОМС за лечение вышеуказанных граждан.</w:t>
      </w:r>
    </w:p>
    <w:p w:rsidR="001610A7" w:rsidRPr="00D8049D" w:rsidRDefault="001610A7" w:rsidP="000250EF">
      <w:pPr>
        <w:spacing w:after="0" w:line="37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F2551" w:rsidRPr="00D8049D" w:rsidRDefault="00AF2551" w:rsidP="000250EF">
      <w:pPr>
        <w:spacing w:after="0" w:line="37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8049D">
        <w:rPr>
          <w:rFonts w:ascii="Times New Roman" w:hAnsi="Times New Roman"/>
          <w:b/>
          <w:sz w:val="28"/>
          <w:szCs w:val="28"/>
          <w:lang w:eastAsia="ru-RU"/>
        </w:rPr>
        <w:t>5. Заключительные положения</w:t>
      </w:r>
    </w:p>
    <w:p w:rsidR="00AF2551" w:rsidRPr="00474D72" w:rsidRDefault="00AF2551" w:rsidP="000250EF">
      <w:pPr>
        <w:spacing w:after="0" w:line="37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 xml:space="preserve">Соглашение вступает в силу </w:t>
      </w:r>
      <w:r w:rsidRPr="00474D72">
        <w:rPr>
          <w:rFonts w:ascii="Times New Roman" w:hAnsi="Times New Roman"/>
          <w:sz w:val="28"/>
          <w:szCs w:val="28"/>
          <w:lang w:eastAsia="ru-RU"/>
        </w:rPr>
        <w:t>с 01.01.201</w:t>
      </w:r>
      <w:r w:rsidR="0088653F" w:rsidRPr="00474D72">
        <w:rPr>
          <w:rFonts w:ascii="Times New Roman" w:hAnsi="Times New Roman"/>
          <w:sz w:val="28"/>
          <w:szCs w:val="28"/>
          <w:lang w:eastAsia="ru-RU"/>
        </w:rPr>
        <w:t>9</w:t>
      </w:r>
      <w:r w:rsidRPr="00474D72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F2551" w:rsidRPr="00D8049D" w:rsidRDefault="00AF2551" w:rsidP="000250EF">
      <w:pPr>
        <w:spacing w:after="0" w:line="37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4D72">
        <w:rPr>
          <w:rFonts w:ascii="Times New Roman" w:hAnsi="Times New Roman"/>
          <w:iCs/>
          <w:sz w:val="28"/>
          <w:szCs w:val="28"/>
          <w:lang w:eastAsia="ru-RU"/>
        </w:rPr>
        <w:t>Тарифы устанавливаются, исходя из объема бюджетных ассигнований на реализацию Территориальной программы обязательного медицинского страхования, установленного законом Алтайского края «О бюджете территориального фонда обязательного медицинского страхования Алтайского края на 201</w:t>
      </w:r>
      <w:r w:rsidR="0088653F" w:rsidRPr="00474D72">
        <w:rPr>
          <w:rFonts w:ascii="Times New Roman" w:hAnsi="Times New Roman"/>
          <w:iCs/>
          <w:sz w:val="28"/>
          <w:szCs w:val="28"/>
          <w:lang w:eastAsia="ru-RU"/>
        </w:rPr>
        <w:t>9 год и на плановый период 2020</w:t>
      </w:r>
      <w:r w:rsidRPr="00474D72">
        <w:rPr>
          <w:rFonts w:ascii="Times New Roman" w:hAnsi="Times New Roman"/>
          <w:iCs/>
          <w:sz w:val="28"/>
          <w:szCs w:val="28"/>
          <w:lang w:eastAsia="ru-RU"/>
        </w:rPr>
        <w:t xml:space="preserve"> и 20</w:t>
      </w:r>
      <w:r w:rsidR="0052095C" w:rsidRPr="00474D72">
        <w:rPr>
          <w:rFonts w:ascii="Times New Roman" w:hAnsi="Times New Roman"/>
          <w:iCs/>
          <w:sz w:val="28"/>
          <w:szCs w:val="28"/>
          <w:lang w:eastAsia="ru-RU"/>
        </w:rPr>
        <w:t>2</w:t>
      </w:r>
      <w:r w:rsidR="0088653F" w:rsidRPr="00474D72">
        <w:rPr>
          <w:rFonts w:ascii="Times New Roman" w:hAnsi="Times New Roman"/>
          <w:iCs/>
          <w:sz w:val="28"/>
          <w:szCs w:val="28"/>
          <w:lang w:eastAsia="ru-RU"/>
        </w:rPr>
        <w:t>1</w:t>
      </w:r>
      <w:r w:rsidRPr="00474D72">
        <w:rPr>
          <w:rFonts w:ascii="Times New Roman" w:hAnsi="Times New Roman"/>
          <w:iCs/>
          <w:sz w:val="28"/>
          <w:szCs w:val="28"/>
          <w:lang w:eastAsia="ru-RU"/>
        </w:rPr>
        <w:t xml:space="preserve"> годов», и могут индексироваться в связи с изменением данных бюджетных</w:t>
      </w:r>
      <w:r w:rsidRPr="00D8049D">
        <w:rPr>
          <w:rFonts w:ascii="Times New Roman" w:hAnsi="Times New Roman"/>
          <w:iCs/>
          <w:sz w:val="28"/>
          <w:szCs w:val="28"/>
          <w:lang w:eastAsia="ru-RU"/>
        </w:rPr>
        <w:t xml:space="preserve"> ассигнований.</w:t>
      </w:r>
    </w:p>
    <w:p w:rsidR="00AF2551" w:rsidRPr="00D8049D" w:rsidRDefault="00AF2551" w:rsidP="000250EF">
      <w:pPr>
        <w:spacing w:after="0" w:line="37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Все изменения и дополнения к настоящему Соглашению вносятся на основании решений Комиссии по разработке территориальной программы ОМС.</w:t>
      </w:r>
    </w:p>
    <w:p w:rsidR="00AF2551" w:rsidRPr="00D8049D" w:rsidRDefault="00AF2551" w:rsidP="000250EF">
      <w:pPr>
        <w:spacing w:after="0" w:line="37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Соглашение действует до принятия нового тарифного соглашения.</w:t>
      </w:r>
    </w:p>
    <w:p w:rsidR="00AF2551" w:rsidRPr="00D8049D" w:rsidRDefault="00AF2551" w:rsidP="009B70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F2551" w:rsidRPr="00D8049D" w:rsidRDefault="008E7616" w:rsidP="009B70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AF2551" w:rsidRPr="00D8049D">
        <w:rPr>
          <w:rFonts w:ascii="Times New Roman" w:hAnsi="Times New Roman"/>
          <w:sz w:val="28"/>
          <w:szCs w:val="28"/>
          <w:lang w:eastAsia="ru-RU"/>
        </w:rPr>
        <w:t xml:space="preserve">.В. </w:t>
      </w:r>
      <w:r>
        <w:rPr>
          <w:rFonts w:ascii="Times New Roman" w:hAnsi="Times New Roman"/>
          <w:sz w:val="28"/>
          <w:szCs w:val="28"/>
          <w:lang w:eastAsia="ru-RU"/>
        </w:rPr>
        <w:t>Попов</w:t>
      </w:r>
    </w:p>
    <w:p w:rsidR="00AF2551" w:rsidRPr="00D8049D" w:rsidRDefault="00AF2551" w:rsidP="009B70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М.Д. Богатырева</w:t>
      </w:r>
    </w:p>
    <w:p w:rsidR="00AF2551" w:rsidRPr="00D8049D" w:rsidRDefault="00AF2551" w:rsidP="009B70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К.В. Гордеев</w:t>
      </w:r>
    </w:p>
    <w:p w:rsidR="00AF2551" w:rsidRPr="00D8049D" w:rsidRDefault="00AF2551" w:rsidP="009B70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Я.Н. Шойхет</w:t>
      </w:r>
    </w:p>
    <w:p w:rsidR="00AF2551" w:rsidRPr="00D8049D" w:rsidRDefault="00AF2551" w:rsidP="009B70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Л.С. Волошина</w:t>
      </w:r>
    </w:p>
    <w:p w:rsidR="00AF2551" w:rsidRPr="00D8049D" w:rsidRDefault="00AF2551" w:rsidP="009B70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А.Ф. Лазарев</w:t>
      </w:r>
    </w:p>
    <w:p w:rsidR="00AF2551" w:rsidRPr="00D8049D" w:rsidRDefault="00AF2551" w:rsidP="009B70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Н.В. Максимова</w:t>
      </w:r>
    </w:p>
    <w:p w:rsidR="00AF2551" w:rsidRPr="00D8049D" w:rsidRDefault="00AF2551" w:rsidP="009B70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Е.А. Осипов</w:t>
      </w:r>
    </w:p>
    <w:p w:rsidR="00AF2551" w:rsidRPr="00A15830" w:rsidRDefault="00AF2551" w:rsidP="009B70AA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8049D">
        <w:rPr>
          <w:rFonts w:ascii="Times New Roman" w:hAnsi="Times New Roman"/>
          <w:sz w:val="28"/>
          <w:szCs w:val="28"/>
          <w:lang w:eastAsia="ru-RU"/>
        </w:rPr>
        <w:t>С.Н. Шкуратова</w:t>
      </w:r>
    </w:p>
    <w:p w:rsidR="00AF2551" w:rsidRPr="009B70AA" w:rsidRDefault="00AF2551" w:rsidP="00673BE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15830">
        <w:rPr>
          <w:rFonts w:ascii="Times New Roman" w:hAnsi="Times New Roman"/>
          <w:sz w:val="28"/>
          <w:szCs w:val="28"/>
          <w:lang w:eastAsia="ru-RU"/>
        </w:rPr>
        <w:t xml:space="preserve">Е.П. </w:t>
      </w:r>
      <w:proofErr w:type="spellStart"/>
      <w:r w:rsidRPr="00A15830">
        <w:rPr>
          <w:rFonts w:ascii="Times New Roman" w:hAnsi="Times New Roman"/>
          <w:sz w:val="28"/>
          <w:szCs w:val="28"/>
          <w:lang w:eastAsia="ru-RU"/>
        </w:rPr>
        <w:t>Корчуганова</w:t>
      </w:r>
      <w:proofErr w:type="spellEnd"/>
    </w:p>
    <w:sectPr w:rsidR="00AF2551" w:rsidRPr="009B70AA" w:rsidSect="00CA664C">
      <w:headerReference w:type="even" r:id="rId15"/>
      <w:headerReference w:type="default" r:id="rId16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4A" w:rsidRDefault="00CC3E4A" w:rsidP="0019511F">
      <w:pPr>
        <w:spacing w:after="0" w:line="240" w:lineRule="auto"/>
      </w:pPr>
      <w:r>
        <w:separator/>
      </w:r>
    </w:p>
  </w:endnote>
  <w:endnote w:type="continuationSeparator" w:id="0">
    <w:p w:rsidR="00CC3E4A" w:rsidRDefault="00CC3E4A" w:rsidP="0019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4A" w:rsidRDefault="00CC3E4A" w:rsidP="0019511F">
      <w:pPr>
        <w:spacing w:after="0" w:line="240" w:lineRule="auto"/>
      </w:pPr>
      <w:r>
        <w:separator/>
      </w:r>
    </w:p>
  </w:footnote>
  <w:footnote w:type="continuationSeparator" w:id="0">
    <w:p w:rsidR="00CC3E4A" w:rsidRDefault="00CC3E4A" w:rsidP="0019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77" w:rsidRDefault="000C7277" w:rsidP="00EC5E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277" w:rsidRDefault="000C72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77" w:rsidRDefault="000C7277" w:rsidP="00EC5E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034">
      <w:rPr>
        <w:rStyle w:val="a5"/>
        <w:noProof/>
      </w:rPr>
      <w:t>43</w:t>
    </w:r>
    <w:r>
      <w:rPr>
        <w:rStyle w:val="a5"/>
      </w:rPr>
      <w:fldChar w:fldCharType="end"/>
    </w:r>
  </w:p>
  <w:p w:rsidR="000C7277" w:rsidRDefault="000C7277" w:rsidP="00EC5E8F">
    <w:pPr>
      <w:pStyle w:val="a3"/>
      <w:jc w:val="center"/>
    </w:pPr>
  </w:p>
  <w:p w:rsidR="000C7277" w:rsidRDefault="000C7277" w:rsidP="00EC5E8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39AB"/>
    <w:multiLevelType w:val="hybridMultilevel"/>
    <w:tmpl w:val="9DFA11B4"/>
    <w:lvl w:ilvl="0" w:tplc="A052F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32E"/>
    <w:multiLevelType w:val="multilevel"/>
    <w:tmpl w:val="5E16E7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1580812"/>
    <w:multiLevelType w:val="hybridMultilevel"/>
    <w:tmpl w:val="B1CC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F0213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787393"/>
    <w:multiLevelType w:val="hybridMultilevel"/>
    <w:tmpl w:val="A4724FFA"/>
    <w:lvl w:ilvl="0" w:tplc="6F0213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EC5A38"/>
    <w:multiLevelType w:val="hybridMultilevel"/>
    <w:tmpl w:val="9BF2378E"/>
    <w:lvl w:ilvl="0" w:tplc="6F021376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BFA6037"/>
    <w:multiLevelType w:val="hybridMultilevel"/>
    <w:tmpl w:val="F466AE74"/>
    <w:lvl w:ilvl="0" w:tplc="6F021376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7E683BAD"/>
    <w:multiLevelType w:val="hybridMultilevel"/>
    <w:tmpl w:val="58E6F7BE"/>
    <w:lvl w:ilvl="0" w:tplc="64FEF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0AA"/>
    <w:rsid w:val="00004ACB"/>
    <w:rsid w:val="00005643"/>
    <w:rsid w:val="00005B76"/>
    <w:rsid w:val="00006218"/>
    <w:rsid w:val="00017493"/>
    <w:rsid w:val="000229B4"/>
    <w:rsid w:val="00023034"/>
    <w:rsid w:val="00023C1C"/>
    <w:rsid w:val="000250EF"/>
    <w:rsid w:val="00035A36"/>
    <w:rsid w:val="000364C8"/>
    <w:rsid w:val="00037BEB"/>
    <w:rsid w:val="000441DB"/>
    <w:rsid w:val="0005503E"/>
    <w:rsid w:val="0006075F"/>
    <w:rsid w:val="00063BB7"/>
    <w:rsid w:val="00065332"/>
    <w:rsid w:val="00066FDD"/>
    <w:rsid w:val="000737E3"/>
    <w:rsid w:val="00076573"/>
    <w:rsid w:val="00076FB6"/>
    <w:rsid w:val="00077F82"/>
    <w:rsid w:val="00080B96"/>
    <w:rsid w:val="0009232F"/>
    <w:rsid w:val="00095BBE"/>
    <w:rsid w:val="000970CF"/>
    <w:rsid w:val="0009723D"/>
    <w:rsid w:val="00097B5A"/>
    <w:rsid w:val="000A4208"/>
    <w:rsid w:val="000A5CF3"/>
    <w:rsid w:val="000B4B83"/>
    <w:rsid w:val="000B61DD"/>
    <w:rsid w:val="000C4D48"/>
    <w:rsid w:val="000C7277"/>
    <w:rsid w:val="000D19F4"/>
    <w:rsid w:val="000D1C09"/>
    <w:rsid w:val="000D324C"/>
    <w:rsid w:val="000E6B0E"/>
    <w:rsid w:val="000E6E14"/>
    <w:rsid w:val="000E70A1"/>
    <w:rsid w:val="000E7A48"/>
    <w:rsid w:val="000F0244"/>
    <w:rsid w:val="000F0609"/>
    <w:rsid w:val="000F1C6C"/>
    <w:rsid w:val="000F1E66"/>
    <w:rsid w:val="000F1E69"/>
    <w:rsid w:val="000F253F"/>
    <w:rsid w:val="00103AE9"/>
    <w:rsid w:val="00104131"/>
    <w:rsid w:val="00105BB7"/>
    <w:rsid w:val="00105F35"/>
    <w:rsid w:val="001113B0"/>
    <w:rsid w:val="00112C38"/>
    <w:rsid w:val="001139E5"/>
    <w:rsid w:val="00116371"/>
    <w:rsid w:val="00121309"/>
    <w:rsid w:val="001229E8"/>
    <w:rsid w:val="001247CB"/>
    <w:rsid w:val="00124974"/>
    <w:rsid w:val="00125B42"/>
    <w:rsid w:val="001344C5"/>
    <w:rsid w:val="00141555"/>
    <w:rsid w:val="00142E73"/>
    <w:rsid w:val="001441EA"/>
    <w:rsid w:val="00147BAA"/>
    <w:rsid w:val="00151A6D"/>
    <w:rsid w:val="00152A9C"/>
    <w:rsid w:val="00154F58"/>
    <w:rsid w:val="001558CD"/>
    <w:rsid w:val="00155CAA"/>
    <w:rsid w:val="001568FE"/>
    <w:rsid w:val="0015698F"/>
    <w:rsid w:val="00157F14"/>
    <w:rsid w:val="001610A7"/>
    <w:rsid w:val="001644AE"/>
    <w:rsid w:val="001644D3"/>
    <w:rsid w:val="00180675"/>
    <w:rsid w:val="00184701"/>
    <w:rsid w:val="001909AA"/>
    <w:rsid w:val="00193461"/>
    <w:rsid w:val="00194274"/>
    <w:rsid w:val="0019511F"/>
    <w:rsid w:val="00195A01"/>
    <w:rsid w:val="001A0421"/>
    <w:rsid w:val="001A0AD4"/>
    <w:rsid w:val="001A423B"/>
    <w:rsid w:val="001A7AA1"/>
    <w:rsid w:val="001A7D4E"/>
    <w:rsid w:val="001B3FED"/>
    <w:rsid w:val="001B568D"/>
    <w:rsid w:val="001B655E"/>
    <w:rsid w:val="001B6759"/>
    <w:rsid w:val="001C2F33"/>
    <w:rsid w:val="001C3AC2"/>
    <w:rsid w:val="001D1CCD"/>
    <w:rsid w:val="001D1CF6"/>
    <w:rsid w:val="001D3DA7"/>
    <w:rsid w:val="001D6EDA"/>
    <w:rsid w:val="001D7BB4"/>
    <w:rsid w:val="001E2E69"/>
    <w:rsid w:val="001F06D2"/>
    <w:rsid w:val="001F0B4D"/>
    <w:rsid w:val="001F4F81"/>
    <w:rsid w:val="00203F35"/>
    <w:rsid w:val="002066E2"/>
    <w:rsid w:val="0021138E"/>
    <w:rsid w:val="00214F8B"/>
    <w:rsid w:val="00222B2C"/>
    <w:rsid w:val="00222BAC"/>
    <w:rsid w:val="00225B38"/>
    <w:rsid w:val="00226CC5"/>
    <w:rsid w:val="002306C1"/>
    <w:rsid w:val="0023225A"/>
    <w:rsid w:val="00232B08"/>
    <w:rsid w:val="00232E07"/>
    <w:rsid w:val="00235494"/>
    <w:rsid w:val="0024642B"/>
    <w:rsid w:val="00246DA6"/>
    <w:rsid w:val="00247073"/>
    <w:rsid w:val="00247FE8"/>
    <w:rsid w:val="00251AE6"/>
    <w:rsid w:val="00251D0D"/>
    <w:rsid w:val="00253791"/>
    <w:rsid w:val="00256D92"/>
    <w:rsid w:val="00257FCD"/>
    <w:rsid w:val="00263566"/>
    <w:rsid w:val="00263EB2"/>
    <w:rsid w:val="0027105A"/>
    <w:rsid w:val="00273380"/>
    <w:rsid w:val="00273496"/>
    <w:rsid w:val="00275188"/>
    <w:rsid w:val="002763DC"/>
    <w:rsid w:val="0028496A"/>
    <w:rsid w:val="00286935"/>
    <w:rsid w:val="00293491"/>
    <w:rsid w:val="00293680"/>
    <w:rsid w:val="002A44F1"/>
    <w:rsid w:val="002A4986"/>
    <w:rsid w:val="002A49F5"/>
    <w:rsid w:val="002A6A4E"/>
    <w:rsid w:val="002B4F04"/>
    <w:rsid w:val="002B5F65"/>
    <w:rsid w:val="002C1736"/>
    <w:rsid w:val="002C20BF"/>
    <w:rsid w:val="002C3571"/>
    <w:rsid w:val="002C5456"/>
    <w:rsid w:val="002C6D44"/>
    <w:rsid w:val="002D078A"/>
    <w:rsid w:val="002D1FDD"/>
    <w:rsid w:val="002D38C6"/>
    <w:rsid w:val="002D43E2"/>
    <w:rsid w:val="002D5C67"/>
    <w:rsid w:val="002E0E70"/>
    <w:rsid w:val="002E3804"/>
    <w:rsid w:val="002F0492"/>
    <w:rsid w:val="002F218E"/>
    <w:rsid w:val="002F2909"/>
    <w:rsid w:val="002F32EF"/>
    <w:rsid w:val="002F529B"/>
    <w:rsid w:val="002F56E6"/>
    <w:rsid w:val="002F5E8E"/>
    <w:rsid w:val="002F7879"/>
    <w:rsid w:val="003035D0"/>
    <w:rsid w:val="00311B78"/>
    <w:rsid w:val="003132AC"/>
    <w:rsid w:val="003133A2"/>
    <w:rsid w:val="003153D5"/>
    <w:rsid w:val="00315FB5"/>
    <w:rsid w:val="00323AA7"/>
    <w:rsid w:val="00324556"/>
    <w:rsid w:val="00324FCA"/>
    <w:rsid w:val="00327222"/>
    <w:rsid w:val="00330E9F"/>
    <w:rsid w:val="00332104"/>
    <w:rsid w:val="00334B34"/>
    <w:rsid w:val="00335CBE"/>
    <w:rsid w:val="003368DB"/>
    <w:rsid w:val="00340D25"/>
    <w:rsid w:val="0034317A"/>
    <w:rsid w:val="00343E62"/>
    <w:rsid w:val="003568A2"/>
    <w:rsid w:val="00356B98"/>
    <w:rsid w:val="00357F14"/>
    <w:rsid w:val="0036386C"/>
    <w:rsid w:val="00363E16"/>
    <w:rsid w:val="003645CA"/>
    <w:rsid w:val="003648CB"/>
    <w:rsid w:val="00366CCC"/>
    <w:rsid w:val="003718BF"/>
    <w:rsid w:val="003720B1"/>
    <w:rsid w:val="00381BF7"/>
    <w:rsid w:val="00382017"/>
    <w:rsid w:val="00383DE2"/>
    <w:rsid w:val="00387191"/>
    <w:rsid w:val="00391A9F"/>
    <w:rsid w:val="00392BBE"/>
    <w:rsid w:val="003965F7"/>
    <w:rsid w:val="003A1B37"/>
    <w:rsid w:val="003A339D"/>
    <w:rsid w:val="003A46C6"/>
    <w:rsid w:val="003A4DCC"/>
    <w:rsid w:val="003A5740"/>
    <w:rsid w:val="003A6C5E"/>
    <w:rsid w:val="003C1F6E"/>
    <w:rsid w:val="003C27DB"/>
    <w:rsid w:val="003C4894"/>
    <w:rsid w:val="003C6309"/>
    <w:rsid w:val="003C7A28"/>
    <w:rsid w:val="003D7811"/>
    <w:rsid w:val="003E4B7B"/>
    <w:rsid w:val="003F15FA"/>
    <w:rsid w:val="003F23CC"/>
    <w:rsid w:val="003F77E1"/>
    <w:rsid w:val="003F7D73"/>
    <w:rsid w:val="00402759"/>
    <w:rsid w:val="00403D53"/>
    <w:rsid w:val="00404098"/>
    <w:rsid w:val="00415FE1"/>
    <w:rsid w:val="00416762"/>
    <w:rsid w:val="00416DBF"/>
    <w:rsid w:val="0041763E"/>
    <w:rsid w:val="00417C28"/>
    <w:rsid w:val="00425E84"/>
    <w:rsid w:val="004268A4"/>
    <w:rsid w:val="00432DAE"/>
    <w:rsid w:val="00432FCD"/>
    <w:rsid w:val="004351A6"/>
    <w:rsid w:val="00440535"/>
    <w:rsid w:val="004407A7"/>
    <w:rsid w:val="00452EFA"/>
    <w:rsid w:val="00456CE3"/>
    <w:rsid w:val="004663B6"/>
    <w:rsid w:val="004715E9"/>
    <w:rsid w:val="004729A8"/>
    <w:rsid w:val="00474D72"/>
    <w:rsid w:val="00485DB1"/>
    <w:rsid w:val="004879A6"/>
    <w:rsid w:val="0049081E"/>
    <w:rsid w:val="0049128A"/>
    <w:rsid w:val="00491996"/>
    <w:rsid w:val="00491D34"/>
    <w:rsid w:val="00495395"/>
    <w:rsid w:val="0049561A"/>
    <w:rsid w:val="004A1836"/>
    <w:rsid w:val="004A30A1"/>
    <w:rsid w:val="004B1D2D"/>
    <w:rsid w:val="004B1FA5"/>
    <w:rsid w:val="004B5C25"/>
    <w:rsid w:val="004C2A56"/>
    <w:rsid w:val="004C48FE"/>
    <w:rsid w:val="004C64B5"/>
    <w:rsid w:val="004C6BF1"/>
    <w:rsid w:val="004C757F"/>
    <w:rsid w:val="004D134C"/>
    <w:rsid w:val="004E1F86"/>
    <w:rsid w:val="004E2195"/>
    <w:rsid w:val="004E5154"/>
    <w:rsid w:val="004E79D3"/>
    <w:rsid w:val="004F2F9A"/>
    <w:rsid w:val="004F39D1"/>
    <w:rsid w:val="004F4F17"/>
    <w:rsid w:val="004F53B1"/>
    <w:rsid w:val="004F6B36"/>
    <w:rsid w:val="004F7E4D"/>
    <w:rsid w:val="005006EB"/>
    <w:rsid w:val="0050320B"/>
    <w:rsid w:val="005055D7"/>
    <w:rsid w:val="00513FC1"/>
    <w:rsid w:val="00516EEF"/>
    <w:rsid w:val="005170FA"/>
    <w:rsid w:val="0051777C"/>
    <w:rsid w:val="00520526"/>
    <w:rsid w:val="0052095C"/>
    <w:rsid w:val="00521535"/>
    <w:rsid w:val="00523FCD"/>
    <w:rsid w:val="00524506"/>
    <w:rsid w:val="00525E7B"/>
    <w:rsid w:val="00526EEC"/>
    <w:rsid w:val="00532B5E"/>
    <w:rsid w:val="0054041E"/>
    <w:rsid w:val="00552718"/>
    <w:rsid w:val="00552DE0"/>
    <w:rsid w:val="00552E82"/>
    <w:rsid w:val="0056406C"/>
    <w:rsid w:val="005701BB"/>
    <w:rsid w:val="005712FD"/>
    <w:rsid w:val="005716C3"/>
    <w:rsid w:val="00581851"/>
    <w:rsid w:val="00582D5A"/>
    <w:rsid w:val="00584ADB"/>
    <w:rsid w:val="00591F83"/>
    <w:rsid w:val="00594400"/>
    <w:rsid w:val="00594692"/>
    <w:rsid w:val="00595B63"/>
    <w:rsid w:val="00596BA5"/>
    <w:rsid w:val="005A68B0"/>
    <w:rsid w:val="005A7A3F"/>
    <w:rsid w:val="005A7A5B"/>
    <w:rsid w:val="005A7F2D"/>
    <w:rsid w:val="005B63B6"/>
    <w:rsid w:val="005B6E13"/>
    <w:rsid w:val="005B7D1D"/>
    <w:rsid w:val="005C11A4"/>
    <w:rsid w:val="005C3056"/>
    <w:rsid w:val="005C442F"/>
    <w:rsid w:val="005C5A15"/>
    <w:rsid w:val="005C6E67"/>
    <w:rsid w:val="005D2152"/>
    <w:rsid w:val="005D3A58"/>
    <w:rsid w:val="005D487A"/>
    <w:rsid w:val="005D61FB"/>
    <w:rsid w:val="005E11FF"/>
    <w:rsid w:val="005E42D0"/>
    <w:rsid w:val="005E43A4"/>
    <w:rsid w:val="005E4983"/>
    <w:rsid w:val="005E7F0A"/>
    <w:rsid w:val="005F0907"/>
    <w:rsid w:val="005F17FF"/>
    <w:rsid w:val="005F32AA"/>
    <w:rsid w:val="005F3D70"/>
    <w:rsid w:val="00607A95"/>
    <w:rsid w:val="00615147"/>
    <w:rsid w:val="00615F43"/>
    <w:rsid w:val="0062282C"/>
    <w:rsid w:val="00622843"/>
    <w:rsid w:val="0063058E"/>
    <w:rsid w:val="00633EDE"/>
    <w:rsid w:val="00636135"/>
    <w:rsid w:val="006415A7"/>
    <w:rsid w:val="00641A0C"/>
    <w:rsid w:val="00643CF0"/>
    <w:rsid w:val="00646776"/>
    <w:rsid w:val="00655874"/>
    <w:rsid w:val="006560EF"/>
    <w:rsid w:val="00660801"/>
    <w:rsid w:val="00663D97"/>
    <w:rsid w:val="00664F31"/>
    <w:rsid w:val="00667FF6"/>
    <w:rsid w:val="006723B7"/>
    <w:rsid w:val="00673BE3"/>
    <w:rsid w:val="00673E3E"/>
    <w:rsid w:val="006802AE"/>
    <w:rsid w:val="00683BE0"/>
    <w:rsid w:val="00684C82"/>
    <w:rsid w:val="00686264"/>
    <w:rsid w:val="00690946"/>
    <w:rsid w:val="0069097F"/>
    <w:rsid w:val="00695FF0"/>
    <w:rsid w:val="006A274E"/>
    <w:rsid w:val="006A601A"/>
    <w:rsid w:val="006A61F1"/>
    <w:rsid w:val="006B0854"/>
    <w:rsid w:val="006B197D"/>
    <w:rsid w:val="006C26EE"/>
    <w:rsid w:val="006C3DDC"/>
    <w:rsid w:val="006C5DF7"/>
    <w:rsid w:val="006C64D5"/>
    <w:rsid w:val="006D5D13"/>
    <w:rsid w:val="006E02BF"/>
    <w:rsid w:val="006E0C96"/>
    <w:rsid w:val="006E43AB"/>
    <w:rsid w:val="006E44D5"/>
    <w:rsid w:val="006E5B11"/>
    <w:rsid w:val="006F05DB"/>
    <w:rsid w:val="006F3E50"/>
    <w:rsid w:val="006F6C9C"/>
    <w:rsid w:val="007006DB"/>
    <w:rsid w:val="007046C0"/>
    <w:rsid w:val="007106D6"/>
    <w:rsid w:val="007144ED"/>
    <w:rsid w:val="00714D80"/>
    <w:rsid w:val="0072135D"/>
    <w:rsid w:val="00723703"/>
    <w:rsid w:val="00725348"/>
    <w:rsid w:val="00725532"/>
    <w:rsid w:val="0072588D"/>
    <w:rsid w:val="00733893"/>
    <w:rsid w:val="00734C67"/>
    <w:rsid w:val="00736931"/>
    <w:rsid w:val="00746A46"/>
    <w:rsid w:val="0075508A"/>
    <w:rsid w:val="007608F7"/>
    <w:rsid w:val="007637E6"/>
    <w:rsid w:val="00764ADA"/>
    <w:rsid w:val="00765A8F"/>
    <w:rsid w:val="00771BE4"/>
    <w:rsid w:val="00774ADA"/>
    <w:rsid w:val="0077544F"/>
    <w:rsid w:val="00777504"/>
    <w:rsid w:val="007820BA"/>
    <w:rsid w:val="007843FF"/>
    <w:rsid w:val="00784EA2"/>
    <w:rsid w:val="00787D3A"/>
    <w:rsid w:val="00790C43"/>
    <w:rsid w:val="007933C8"/>
    <w:rsid w:val="00793D60"/>
    <w:rsid w:val="007A2140"/>
    <w:rsid w:val="007A6B4E"/>
    <w:rsid w:val="007A6D35"/>
    <w:rsid w:val="007B0725"/>
    <w:rsid w:val="007B0A49"/>
    <w:rsid w:val="007B7461"/>
    <w:rsid w:val="007C0CED"/>
    <w:rsid w:val="007C18D7"/>
    <w:rsid w:val="007C3604"/>
    <w:rsid w:val="007C3CF4"/>
    <w:rsid w:val="007C7EBC"/>
    <w:rsid w:val="007D03DA"/>
    <w:rsid w:val="007D161F"/>
    <w:rsid w:val="007D1C4B"/>
    <w:rsid w:val="007D3568"/>
    <w:rsid w:val="007D748B"/>
    <w:rsid w:val="007E0B97"/>
    <w:rsid w:val="007E4B42"/>
    <w:rsid w:val="007E7301"/>
    <w:rsid w:val="007F4A57"/>
    <w:rsid w:val="007F51F9"/>
    <w:rsid w:val="008016FD"/>
    <w:rsid w:val="008154C9"/>
    <w:rsid w:val="008207C4"/>
    <w:rsid w:val="00821342"/>
    <w:rsid w:val="00821B93"/>
    <w:rsid w:val="008220DD"/>
    <w:rsid w:val="0082279E"/>
    <w:rsid w:val="008259C9"/>
    <w:rsid w:val="008273BA"/>
    <w:rsid w:val="008278A1"/>
    <w:rsid w:val="00830D23"/>
    <w:rsid w:val="00835C01"/>
    <w:rsid w:val="008373EF"/>
    <w:rsid w:val="008433EA"/>
    <w:rsid w:val="008457A2"/>
    <w:rsid w:val="00846AA3"/>
    <w:rsid w:val="008558DF"/>
    <w:rsid w:val="00861934"/>
    <w:rsid w:val="00876701"/>
    <w:rsid w:val="0088523E"/>
    <w:rsid w:val="0088653F"/>
    <w:rsid w:val="00893343"/>
    <w:rsid w:val="008945FB"/>
    <w:rsid w:val="00894AD3"/>
    <w:rsid w:val="00895FB0"/>
    <w:rsid w:val="008A2B76"/>
    <w:rsid w:val="008A696F"/>
    <w:rsid w:val="008B67A4"/>
    <w:rsid w:val="008B7DBA"/>
    <w:rsid w:val="008C37A3"/>
    <w:rsid w:val="008C38AB"/>
    <w:rsid w:val="008C3BD0"/>
    <w:rsid w:val="008C678E"/>
    <w:rsid w:val="008D0F53"/>
    <w:rsid w:val="008D39BA"/>
    <w:rsid w:val="008E0CFC"/>
    <w:rsid w:val="008E139B"/>
    <w:rsid w:val="008E2342"/>
    <w:rsid w:val="008E4042"/>
    <w:rsid w:val="008E4A61"/>
    <w:rsid w:val="008E6361"/>
    <w:rsid w:val="008E6604"/>
    <w:rsid w:val="008E6BBA"/>
    <w:rsid w:val="008E7612"/>
    <w:rsid w:val="008E7616"/>
    <w:rsid w:val="008F25DA"/>
    <w:rsid w:val="008F5D01"/>
    <w:rsid w:val="0090203E"/>
    <w:rsid w:val="00903B3B"/>
    <w:rsid w:val="0090561D"/>
    <w:rsid w:val="00906972"/>
    <w:rsid w:val="00906D08"/>
    <w:rsid w:val="009100C9"/>
    <w:rsid w:val="00910F19"/>
    <w:rsid w:val="00912565"/>
    <w:rsid w:val="00913C50"/>
    <w:rsid w:val="00915465"/>
    <w:rsid w:val="00922CFA"/>
    <w:rsid w:val="00923318"/>
    <w:rsid w:val="009303C7"/>
    <w:rsid w:val="00930F2F"/>
    <w:rsid w:val="00936169"/>
    <w:rsid w:val="00936344"/>
    <w:rsid w:val="00936447"/>
    <w:rsid w:val="00937AFB"/>
    <w:rsid w:val="0094472B"/>
    <w:rsid w:val="00945177"/>
    <w:rsid w:val="009458B4"/>
    <w:rsid w:val="00946941"/>
    <w:rsid w:val="00946F3E"/>
    <w:rsid w:val="00947815"/>
    <w:rsid w:val="009479B7"/>
    <w:rsid w:val="009533CE"/>
    <w:rsid w:val="00953F97"/>
    <w:rsid w:val="00954D99"/>
    <w:rsid w:val="00955666"/>
    <w:rsid w:val="00956EA9"/>
    <w:rsid w:val="009573D2"/>
    <w:rsid w:val="00967182"/>
    <w:rsid w:val="00967BA7"/>
    <w:rsid w:val="00974E8E"/>
    <w:rsid w:val="00975F7C"/>
    <w:rsid w:val="009779A0"/>
    <w:rsid w:val="009814F3"/>
    <w:rsid w:val="00984187"/>
    <w:rsid w:val="00984D58"/>
    <w:rsid w:val="00993A46"/>
    <w:rsid w:val="009A347E"/>
    <w:rsid w:val="009A3CD4"/>
    <w:rsid w:val="009B44F6"/>
    <w:rsid w:val="009B70AA"/>
    <w:rsid w:val="009C0E4F"/>
    <w:rsid w:val="009C5DC3"/>
    <w:rsid w:val="009D7C76"/>
    <w:rsid w:val="009D7E6A"/>
    <w:rsid w:val="009E2104"/>
    <w:rsid w:val="009E4B19"/>
    <w:rsid w:val="009E5B4C"/>
    <w:rsid w:val="009E5D7D"/>
    <w:rsid w:val="009F1159"/>
    <w:rsid w:val="009F15F0"/>
    <w:rsid w:val="009F3EFB"/>
    <w:rsid w:val="009F4C74"/>
    <w:rsid w:val="009F5B3E"/>
    <w:rsid w:val="00A04DC1"/>
    <w:rsid w:val="00A07049"/>
    <w:rsid w:val="00A116FC"/>
    <w:rsid w:val="00A14AFA"/>
    <w:rsid w:val="00A15830"/>
    <w:rsid w:val="00A15C65"/>
    <w:rsid w:val="00A171A4"/>
    <w:rsid w:val="00A179C6"/>
    <w:rsid w:val="00A31991"/>
    <w:rsid w:val="00A32989"/>
    <w:rsid w:val="00A35B92"/>
    <w:rsid w:val="00A35E16"/>
    <w:rsid w:val="00A366BF"/>
    <w:rsid w:val="00A44354"/>
    <w:rsid w:val="00A44C16"/>
    <w:rsid w:val="00A44CDC"/>
    <w:rsid w:val="00A45030"/>
    <w:rsid w:val="00A50D6D"/>
    <w:rsid w:val="00A53DC1"/>
    <w:rsid w:val="00A54B6F"/>
    <w:rsid w:val="00A57AFB"/>
    <w:rsid w:val="00A61FBE"/>
    <w:rsid w:val="00A628E4"/>
    <w:rsid w:val="00A6423F"/>
    <w:rsid w:val="00A752C5"/>
    <w:rsid w:val="00A77F1B"/>
    <w:rsid w:val="00A829C3"/>
    <w:rsid w:val="00A86AC8"/>
    <w:rsid w:val="00A91638"/>
    <w:rsid w:val="00A936FF"/>
    <w:rsid w:val="00AA116E"/>
    <w:rsid w:val="00AA34CE"/>
    <w:rsid w:val="00AA3A56"/>
    <w:rsid w:val="00AA556E"/>
    <w:rsid w:val="00AA5FFE"/>
    <w:rsid w:val="00AB233A"/>
    <w:rsid w:val="00AB29EB"/>
    <w:rsid w:val="00AB4326"/>
    <w:rsid w:val="00AB62FC"/>
    <w:rsid w:val="00AC0787"/>
    <w:rsid w:val="00AC10B2"/>
    <w:rsid w:val="00AC2E3D"/>
    <w:rsid w:val="00AD33DE"/>
    <w:rsid w:val="00AD61BB"/>
    <w:rsid w:val="00AD73E6"/>
    <w:rsid w:val="00AE21D2"/>
    <w:rsid w:val="00AE4EFE"/>
    <w:rsid w:val="00AE59DB"/>
    <w:rsid w:val="00AF06D7"/>
    <w:rsid w:val="00AF2551"/>
    <w:rsid w:val="00AF2A52"/>
    <w:rsid w:val="00AF55C5"/>
    <w:rsid w:val="00B01831"/>
    <w:rsid w:val="00B065E6"/>
    <w:rsid w:val="00B109D7"/>
    <w:rsid w:val="00B118F0"/>
    <w:rsid w:val="00B1460C"/>
    <w:rsid w:val="00B2523E"/>
    <w:rsid w:val="00B31A3F"/>
    <w:rsid w:val="00B34DD0"/>
    <w:rsid w:val="00B355B3"/>
    <w:rsid w:val="00B40A0D"/>
    <w:rsid w:val="00B41FA4"/>
    <w:rsid w:val="00B427AF"/>
    <w:rsid w:val="00B45E3E"/>
    <w:rsid w:val="00B50022"/>
    <w:rsid w:val="00B532F7"/>
    <w:rsid w:val="00B61610"/>
    <w:rsid w:val="00B72ED2"/>
    <w:rsid w:val="00B73BB2"/>
    <w:rsid w:val="00B835F5"/>
    <w:rsid w:val="00B856FA"/>
    <w:rsid w:val="00B85860"/>
    <w:rsid w:val="00B90313"/>
    <w:rsid w:val="00B910A8"/>
    <w:rsid w:val="00B925EB"/>
    <w:rsid w:val="00B93FA9"/>
    <w:rsid w:val="00B96061"/>
    <w:rsid w:val="00B96965"/>
    <w:rsid w:val="00BA2ED3"/>
    <w:rsid w:val="00BA5068"/>
    <w:rsid w:val="00BA65D4"/>
    <w:rsid w:val="00BB127D"/>
    <w:rsid w:val="00BB6526"/>
    <w:rsid w:val="00BC310B"/>
    <w:rsid w:val="00BC53B5"/>
    <w:rsid w:val="00BD030B"/>
    <w:rsid w:val="00BD0BEA"/>
    <w:rsid w:val="00BD0EDC"/>
    <w:rsid w:val="00BD15A7"/>
    <w:rsid w:val="00BD1727"/>
    <w:rsid w:val="00BD2920"/>
    <w:rsid w:val="00BD3591"/>
    <w:rsid w:val="00BD39EC"/>
    <w:rsid w:val="00BD67A1"/>
    <w:rsid w:val="00BE0CE2"/>
    <w:rsid w:val="00BE6666"/>
    <w:rsid w:val="00BE6AB4"/>
    <w:rsid w:val="00BF4EB6"/>
    <w:rsid w:val="00C04331"/>
    <w:rsid w:val="00C05B18"/>
    <w:rsid w:val="00C0637A"/>
    <w:rsid w:val="00C10370"/>
    <w:rsid w:val="00C15009"/>
    <w:rsid w:val="00C24071"/>
    <w:rsid w:val="00C24A41"/>
    <w:rsid w:val="00C32B70"/>
    <w:rsid w:val="00C34C37"/>
    <w:rsid w:val="00C35D46"/>
    <w:rsid w:val="00C4046D"/>
    <w:rsid w:val="00C40711"/>
    <w:rsid w:val="00C640EC"/>
    <w:rsid w:val="00C704F9"/>
    <w:rsid w:val="00C74724"/>
    <w:rsid w:val="00C767B7"/>
    <w:rsid w:val="00C76EC5"/>
    <w:rsid w:val="00C8046C"/>
    <w:rsid w:val="00C87A32"/>
    <w:rsid w:val="00C93E90"/>
    <w:rsid w:val="00C942B9"/>
    <w:rsid w:val="00CA3529"/>
    <w:rsid w:val="00CA5B91"/>
    <w:rsid w:val="00CA664C"/>
    <w:rsid w:val="00CA7A82"/>
    <w:rsid w:val="00CB2778"/>
    <w:rsid w:val="00CC2482"/>
    <w:rsid w:val="00CC3E4A"/>
    <w:rsid w:val="00CC4129"/>
    <w:rsid w:val="00CC426D"/>
    <w:rsid w:val="00CC78F5"/>
    <w:rsid w:val="00CD0E66"/>
    <w:rsid w:val="00CD229E"/>
    <w:rsid w:val="00CD628A"/>
    <w:rsid w:val="00CE3036"/>
    <w:rsid w:val="00CF18DF"/>
    <w:rsid w:val="00CF5DAB"/>
    <w:rsid w:val="00D11EC2"/>
    <w:rsid w:val="00D24C78"/>
    <w:rsid w:val="00D30150"/>
    <w:rsid w:val="00D32945"/>
    <w:rsid w:val="00D33374"/>
    <w:rsid w:val="00D34867"/>
    <w:rsid w:val="00D358E2"/>
    <w:rsid w:val="00D35C66"/>
    <w:rsid w:val="00D35CA2"/>
    <w:rsid w:val="00D35E4D"/>
    <w:rsid w:val="00D45EF8"/>
    <w:rsid w:val="00D6178F"/>
    <w:rsid w:val="00D7005E"/>
    <w:rsid w:val="00D70BAF"/>
    <w:rsid w:val="00D70BB7"/>
    <w:rsid w:val="00D710F8"/>
    <w:rsid w:val="00D72900"/>
    <w:rsid w:val="00D73C0F"/>
    <w:rsid w:val="00D76673"/>
    <w:rsid w:val="00D767F0"/>
    <w:rsid w:val="00D77159"/>
    <w:rsid w:val="00D77C59"/>
    <w:rsid w:val="00D8049D"/>
    <w:rsid w:val="00D81F65"/>
    <w:rsid w:val="00D829C0"/>
    <w:rsid w:val="00D82F57"/>
    <w:rsid w:val="00D834E8"/>
    <w:rsid w:val="00D905DD"/>
    <w:rsid w:val="00DA318D"/>
    <w:rsid w:val="00DB101B"/>
    <w:rsid w:val="00DD0CB0"/>
    <w:rsid w:val="00DD4DD6"/>
    <w:rsid w:val="00DE01BE"/>
    <w:rsid w:val="00DE0E8D"/>
    <w:rsid w:val="00DE375A"/>
    <w:rsid w:val="00DE4631"/>
    <w:rsid w:val="00DF09AA"/>
    <w:rsid w:val="00DF218D"/>
    <w:rsid w:val="00DF4848"/>
    <w:rsid w:val="00DF49DF"/>
    <w:rsid w:val="00DF750B"/>
    <w:rsid w:val="00E04ADA"/>
    <w:rsid w:val="00E05F03"/>
    <w:rsid w:val="00E140E8"/>
    <w:rsid w:val="00E15FD6"/>
    <w:rsid w:val="00E16D97"/>
    <w:rsid w:val="00E24C51"/>
    <w:rsid w:val="00E251B4"/>
    <w:rsid w:val="00E329DF"/>
    <w:rsid w:val="00E35E49"/>
    <w:rsid w:val="00E37B26"/>
    <w:rsid w:val="00E37C44"/>
    <w:rsid w:val="00E411CC"/>
    <w:rsid w:val="00E43039"/>
    <w:rsid w:val="00E47E73"/>
    <w:rsid w:val="00E52A82"/>
    <w:rsid w:val="00E537E8"/>
    <w:rsid w:val="00E57607"/>
    <w:rsid w:val="00E6340F"/>
    <w:rsid w:val="00E66973"/>
    <w:rsid w:val="00E704ED"/>
    <w:rsid w:val="00E762A5"/>
    <w:rsid w:val="00E81CE3"/>
    <w:rsid w:val="00E845AD"/>
    <w:rsid w:val="00E869AA"/>
    <w:rsid w:val="00E91D9F"/>
    <w:rsid w:val="00E93A9E"/>
    <w:rsid w:val="00E97E17"/>
    <w:rsid w:val="00EA09AA"/>
    <w:rsid w:val="00EA2F27"/>
    <w:rsid w:val="00EA64DC"/>
    <w:rsid w:val="00EA7683"/>
    <w:rsid w:val="00EB1528"/>
    <w:rsid w:val="00EB4D8F"/>
    <w:rsid w:val="00EB5EE4"/>
    <w:rsid w:val="00EC0A99"/>
    <w:rsid w:val="00EC247B"/>
    <w:rsid w:val="00EC3EA0"/>
    <w:rsid w:val="00EC511A"/>
    <w:rsid w:val="00EC5E8F"/>
    <w:rsid w:val="00EC65B6"/>
    <w:rsid w:val="00EC72B3"/>
    <w:rsid w:val="00ED0157"/>
    <w:rsid w:val="00ED0A4F"/>
    <w:rsid w:val="00EE4904"/>
    <w:rsid w:val="00EF1DFB"/>
    <w:rsid w:val="00EF3799"/>
    <w:rsid w:val="00EF3982"/>
    <w:rsid w:val="00F01A58"/>
    <w:rsid w:val="00F20862"/>
    <w:rsid w:val="00F20BEE"/>
    <w:rsid w:val="00F20D26"/>
    <w:rsid w:val="00F236C6"/>
    <w:rsid w:val="00F24173"/>
    <w:rsid w:val="00F24D6D"/>
    <w:rsid w:val="00F25AF7"/>
    <w:rsid w:val="00F3160A"/>
    <w:rsid w:val="00F31ABC"/>
    <w:rsid w:val="00F32CF0"/>
    <w:rsid w:val="00F33766"/>
    <w:rsid w:val="00F34437"/>
    <w:rsid w:val="00F36328"/>
    <w:rsid w:val="00F3663C"/>
    <w:rsid w:val="00F4160D"/>
    <w:rsid w:val="00F44023"/>
    <w:rsid w:val="00F4590E"/>
    <w:rsid w:val="00F62B41"/>
    <w:rsid w:val="00F66CEE"/>
    <w:rsid w:val="00F701F6"/>
    <w:rsid w:val="00F7153E"/>
    <w:rsid w:val="00F7223C"/>
    <w:rsid w:val="00F750D1"/>
    <w:rsid w:val="00F75B97"/>
    <w:rsid w:val="00F82327"/>
    <w:rsid w:val="00F834A2"/>
    <w:rsid w:val="00F86291"/>
    <w:rsid w:val="00F948E1"/>
    <w:rsid w:val="00F97285"/>
    <w:rsid w:val="00FA0BAB"/>
    <w:rsid w:val="00FA20E0"/>
    <w:rsid w:val="00FB066F"/>
    <w:rsid w:val="00FB4639"/>
    <w:rsid w:val="00FB668E"/>
    <w:rsid w:val="00FB683E"/>
    <w:rsid w:val="00FB774A"/>
    <w:rsid w:val="00FC4A03"/>
    <w:rsid w:val="00FC6734"/>
    <w:rsid w:val="00FC6FDB"/>
    <w:rsid w:val="00FD05BA"/>
    <w:rsid w:val="00FD0683"/>
    <w:rsid w:val="00FD1B06"/>
    <w:rsid w:val="00FD4EAC"/>
    <w:rsid w:val="00FD7873"/>
    <w:rsid w:val="00FE2076"/>
    <w:rsid w:val="00FE233B"/>
    <w:rsid w:val="00FE55D4"/>
    <w:rsid w:val="00FF19B4"/>
    <w:rsid w:val="00FF1C5C"/>
    <w:rsid w:val="00FF20B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4AEA0-A818-4D66-A196-CC63C02B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1F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aliases w:val="1.2 - Параграф"/>
    <w:basedOn w:val="a"/>
    <w:link w:val="30"/>
    <w:autoRedefine/>
    <w:uiPriority w:val="9"/>
    <w:qFormat/>
    <w:locked/>
    <w:rsid w:val="00194274"/>
    <w:pPr>
      <w:spacing w:before="120" w:after="120" w:line="360" w:lineRule="auto"/>
      <w:ind w:firstLine="709"/>
      <w:jc w:val="both"/>
      <w:outlineLvl w:val="2"/>
    </w:pPr>
    <w:rPr>
      <w:rFonts w:ascii="Times New Roman" w:hAnsi="Times New Roman"/>
      <w:b/>
      <w:bCs/>
      <w:i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0A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9B70AA"/>
    <w:rPr>
      <w:rFonts w:cs="Times New Roman"/>
    </w:rPr>
  </w:style>
  <w:style w:type="character" w:styleId="a5">
    <w:name w:val="page number"/>
    <w:uiPriority w:val="99"/>
    <w:rsid w:val="009B70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83BE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83BE0"/>
    <w:rPr>
      <w:rFonts w:ascii="Segoe UI" w:hAnsi="Segoe UI" w:cs="Times New Roman"/>
      <w:sz w:val="18"/>
      <w:lang w:eastAsia="en-US"/>
    </w:rPr>
  </w:style>
  <w:style w:type="paragraph" w:styleId="a8">
    <w:name w:val="List Paragraph"/>
    <w:basedOn w:val="a"/>
    <w:link w:val="a9"/>
    <w:uiPriority w:val="34"/>
    <w:qFormat/>
    <w:rsid w:val="00A6423F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9">
    <w:name w:val="Абзац списка Знак"/>
    <w:link w:val="a8"/>
    <w:uiPriority w:val="34"/>
    <w:locked/>
    <w:rsid w:val="00A6423F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1.2 - Параграф Знак"/>
    <w:link w:val="3"/>
    <w:uiPriority w:val="9"/>
    <w:rsid w:val="00194274"/>
    <w:rPr>
      <w:rFonts w:ascii="Times New Roman" w:hAnsi="Times New Roman"/>
      <w:b/>
      <w:bCs/>
      <w:i/>
      <w:sz w:val="28"/>
      <w:szCs w:val="27"/>
    </w:rPr>
  </w:style>
  <w:style w:type="paragraph" w:customStyle="1" w:styleId="ConsPlusNormal">
    <w:name w:val="ConsPlusNormal"/>
    <w:rsid w:val="009478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1B8EDE42DEBCD12D685301F2B7B1160641E328C0CEAB5c3O4L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3506D7A3C78C5D23619704815C02B8FDB024AC67BE579DF781B2CADF4857E225C1AEB0DC21R2R5E" TargetMode="Externa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4F21-414A-47AF-BAFD-84561CA9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10981</TotalTime>
  <Pages>45</Pages>
  <Words>11492</Words>
  <Characters>65508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rechkunova</dc:creator>
  <cp:keywords/>
  <dc:description/>
  <cp:lastModifiedBy>rechkunova</cp:lastModifiedBy>
  <cp:revision>288</cp:revision>
  <cp:lastPrinted>2018-12-29T04:47:00Z</cp:lastPrinted>
  <dcterms:created xsi:type="dcterms:W3CDTF">2016-09-07T11:51:00Z</dcterms:created>
  <dcterms:modified xsi:type="dcterms:W3CDTF">2018-12-29T09:51:00Z</dcterms:modified>
</cp:coreProperties>
</file>